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50B23" w14:textId="7B1A3A68" w:rsidR="008D3CB5" w:rsidRPr="00D8295D" w:rsidRDefault="008D3CB5" w:rsidP="008D3CB5">
      <w:pPr>
        <w:pStyle w:val="3GPPHeader"/>
        <w:spacing w:after="60"/>
        <w:rPr>
          <w:sz w:val="32"/>
          <w:szCs w:val="32"/>
          <w:highlight w:val="yellow"/>
          <w:lang w:val="de-DE"/>
        </w:rPr>
      </w:pPr>
      <w:bookmarkStart w:id="0" w:name="_Hlk512852793"/>
      <w:r w:rsidRPr="00D8295D">
        <w:rPr>
          <w:lang w:val="de-DE"/>
        </w:rPr>
        <w:t>3GPP TSG-RAN WG2 #105</w:t>
      </w:r>
      <w:r w:rsidR="001263AD" w:rsidRPr="00D8295D">
        <w:rPr>
          <w:lang w:val="de-DE"/>
        </w:rPr>
        <w:t>-bis</w:t>
      </w:r>
      <w:r w:rsidRPr="00D8295D">
        <w:rPr>
          <w:lang w:val="de-DE"/>
        </w:rPr>
        <w:tab/>
      </w:r>
      <w:r w:rsidRPr="00D8295D">
        <w:rPr>
          <w:sz w:val="32"/>
          <w:szCs w:val="32"/>
          <w:lang w:val="de-DE"/>
        </w:rPr>
        <w:t xml:space="preserve"> TDoc </w:t>
      </w:r>
      <w:r w:rsidR="00D8295D" w:rsidRPr="00D8295D">
        <w:rPr>
          <w:sz w:val="32"/>
          <w:szCs w:val="32"/>
          <w:lang w:val="de-DE"/>
        </w:rPr>
        <w:t>R2-1904707</w:t>
      </w:r>
    </w:p>
    <w:bookmarkEnd w:id="0"/>
    <w:p w14:paraId="36D92F4F" w14:textId="5A051B48" w:rsidR="008D3CB5" w:rsidRPr="009428F6" w:rsidRDefault="001263AD" w:rsidP="008D3CB5">
      <w:pPr>
        <w:pStyle w:val="CRCoverPage"/>
        <w:outlineLvl w:val="0"/>
        <w:rPr>
          <w:b/>
          <w:sz w:val="26"/>
          <w:szCs w:val="26"/>
          <w:lang w:val="en-US"/>
        </w:rPr>
      </w:pPr>
      <w:r w:rsidRPr="009428F6">
        <w:rPr>
          <w:b/>
          <w:sz w:val="26"/>
          <w:szCs w:val="26"/>
          <w:lang w:val="en-US"/>
        </w:rPr>
        <w:t>Xi’an</w:t>
      </w:r>
      <w:r w:rsidR="008D3CB5" w:rsidRPr="009428F6">
        <w:rPr>
          <w:b/>
          <w:sz w:val="26"/>
          <w:szCs w:val="26"/>
          <w:lang w:val="en-US"/>
        </w:rPr>
        <w:t xml:space="preserve">, </w:t>
      </w:r>
      <w:r w:rsidRPr="009428F6">
        <w:rPr>
          <w:b/>
          <w:sz w:val="26"/>
          <w:szCs w:val="26"/>
          <w:lang w:val="en-US"/>
        </w:rPr>
        <w:t>China</w:t>
      </w:r>
      <w:r w:rsidR="008D3CB5" w:rsidRPr="009428F6">
        <w:rPr>
          <w:b/>
          <w:sz w:val="26"/>
          <w:szCs w:val="26"/>
          <w:lang w:val="en-US"/>
        </w:rPr>
        <w:t xml:space="preserve">, </w:t>
      </w:r>
      <w:r w:rsidRPr="009428F6">
        <w:rPr>
          <w:b/>
          <w:sz w:val="26"/>
          <w:szCs w:val="26"/>
          <w:lang w:val="en-US"/>
        </w:rPr>
        <w:t>8</w:t>
      </w:r>
      <w:r w:rsidR="008D3CB5" w:rsidRPr="009428F6">
        <w:rPr>
          <w:b/>
          <w:sz w:val="26"/>
          <w:szCs w:val="26"/>
          <w:vertAlign w:val="superscript"/>
          <w:lang w:val="en-US"/>
        </w:rPr>
        <w:t>th</w:t>
      </w:r>
      <w:r w:rsidRPr="009428F6">
        <w:rPr>
          <w:b/>
          <w:sz w:val="26"/>
          <w:szCs w:val="26"/>
          <w:vertAlign w:val="superscript"/>
          <w:lang w:val="en-US"/>
        </w:rPr>
        <w:t xml:space="preserve"> </w:t>
      </w:r>
      <w:r w:rsidR="008D3CB5" w:rsidRPr="009428F6">
        <w:rPr>
          <w:b/>
          <w:sz w:val="26"/>
          <w:szCs w:val="26"/>
          <w:lang w:val="en-US"/>
        </w:rPr>
        <w:t>– 1</w:t>
      </w:r>
      <w:r w:rsidRPr="009428F6">
        <w:rPr>
          <w:b/>
          <w:sz w:val="26"/>
          <w:szCs w:val="26"/>
          <w:lang w:val="en-US"/>
        </w:rPr>
        <w:t>2</w:t>
      </w:r>
      <w:r w:rsidR="00E66652" w:rsidRPr="009428F6">
        <w:rPr>
          <w:b/>
          <w:sz w:val="26"/>
          <w:szCs w:val="26"/>
          <w:vertAlign w:val="superscript"/>
          <w:lang w:val="en-US"/>
        </w:rPr>
        <w:t>th</w:t>
      </w:r>
      <w:r w:rsidR="008D3CB5" w:rsidRPr="009428F6">
        <w:rPr>
          <w:b/>
          <w:sz w:val="26"/>
          <w:szCs w:val="26"/>
          <w:lang w:val="en-US"/>
        </w:rPr>
        <w:t xml:space="preserve"> </w:t>
      </w:r>
      <w:r w:rsidR="00E66652" w:rsidRPr="009428F6">
        <w:rPr>
          <w:b/>
          <w:sz w:val="26"/>
          <w:szCs w:val="26"/>
          <w:lang w:val="en-US"/>
        </w:rPr>
        <w:t>April</w:t>
      </w:r>
      <w:r w:rsidR="008D3CB5" w:rsidRPr="009428F6">
        <w:rPr>
          <w:b/>
          <w:sz w:val="26"/>
          <w:szCs w:val="26"/>
          <w:lang w:val="en-US"/>
        </w:rPr>
        <w:t xml:space="preserve"> 2019</w:t>
      </w:r>
      <w:bookmarkStart w:id="1" w:name="_GoBack"/>
      <w:bookmarkEnd w:id="1"/>
    </w:p>
    <w:p w14:paraId="44F8AB43" w14:textId="77777777" w:rsidR="00A74E18" w:rsidRPr="006D3A31" w:rsidRDefault="00A74E18" w:rsidP="00A74E18">
      <w:pPr>
        <w:pStyle w:val="3GPPHeader"/>
      </w:pPr>
    </w:p>
    <w:p w14:paraId="12CF00B6" w14:textId="2B18E419" w:rsidR="00A74E18" w:rsidRPr="006935A6" w:rsidRDefault="00A74E18" w:rsidP="00A74E18">
      <w:pPr>
        <w:pStyle w:val="3GPPHeader"/>
        <w:rPr>
          <w:sz w:val="22"/>
        </w:rPr>
      </w:pPr>
      <w:r w:rsidRPr="00552FFF">
        <w:rPr>
          <w:sz w:val="22"/>
        </w:rPr>
        <w:t>Agenda Item:</w:t>
      </w:r>
      <w:r w:rsidRPr="00552FFF">
        <w:rPr>
          <w:sz w:val="22"/>
        </w:rPr>
        <w:tab/>
      </w:r>
      <w:r w:rsidR="00B14AF1" w:rsidRPr="00B14AF1">
        <w:rPr>
          <w:sz w:val="22"/>
        </w:rPr>
        <w:t>11.4.6a</w:t>
      </w:r>
    </w:p>
    <w:p w14:paraId="2A5AF1A7" w14:textId="77777777" w:rsidR="00A74E18" w:rsidRPr="006D3A31" w:rsidRDefault="00A74E18" w:rsidP="00A74E18">
      <w:pPr>
        <w:pStyle w:val="3GPPHeader"/>
        <w:rPr>
          <w:sz w:val="22"/>
        </w:rPr>
      </w:pPr>
      <w:r w:rsidRPr="006D3A31">
        <w:rPr>
          <w:sz w:val="22"/>
        </w:rPr>
        <w:t>Source:</w:t>
      </w:r>
      <w:r w:rsidRPr="006D3A31">
        <w:rPr>
          <w:sz w:val="22"/>
        </w:rPr>
        <w:tab/>
        <w:t>Ericsson</w:t>
      </w:r>
    </w:p>
    <w:p w14:paraId="7DF55B98" w14:textId="62F795A7" w:rsidR="00A74E18" w:rsidRPr="0071232B" w:rsidRDefault="00A74E18" w:rsidP="00A74E18">
      <w:pPr>
        <w:pStyle w:val="3GPPHeader"/>
        <w:rPr>
          <w:sz w:val="22"/>
        </w:rPr>
      </w:pPr>
      <w:r w:rsidRPr="000B736D">
        <w:rPr>
          <w:sz w:val="22"/>
        </w:rPr>
        <w:t>Title:</w:t>
      </w:r>
      <w:r w:rsidRPr="000B736D">
        <w:rPr>
          <w:sz w:val="22"/>
        </w:rPr>
        <w:tab/>
      </w:r>
      <w:r w:rsidR="003F0613" w:rsidRPr="000B736D">
        <w:rPr>
          <w:sz w:val="22"/>
        </w:rPr>
        <w:t xml:space="preserve">On </w:t>
      </w:r>
      <w:r w:rsidR="00E66652" w:rsidRPr="00CA1B2C">
        <w:rPr>
          <w:sz w:val="22"/>
        </w:rPr>
        <w:t>lower layer IDs</w:t>
      </w:r>
    </w:p>
    <w:p w14:paraId="48C7E4CF" w14:textId="77777777" w:rsidR="00A74E18" w:rsidRPr="00552FFF" w:rsidRDefault="00A74E18" w:rsidP="00A74E18">
      <w:pPr>
        <w:pStyle w:val="3GPPHeader"/>
        <w:rPr>
          <w:sz w:val="22"/>
        </w:rPr>
      </w:pPr>
      <w:r w:rsidRPr="00552FFF">
        <w:rPr>
          <w:sz w:val="22"/>
        </w:rPr>
        <w:t>Document for:</w:t>
      </w:r>
      <w:r w:rsidRPr="00552FFF">
        <w:rPr>
          <w:sz w:val="22"/>
        </w:rPr>
        <w:tab/>
        <w:t>Discussion, Decision</w:t>
      </w:r>
    </w:p>
    <w:p w14:paraId="37A1A627" w14:textId="77777777" w:rsidR="00A74E18" w:rsidRPr="006935A6" w:rsidRDefault="00A74E18" w:rsidP="00A74E18"/>
    <w:p w14:paraId="4F6FEE8C" w14:textId="1F99937C" w:rsidR="00A74E18" w:rsidRPr="009428F6" w:rsidRDefault="00A74E18" w:rsidP="00A74E18">
      <w:pPr>
        <w:pStyle w:val="Heading1"/>
        <w:rPr>
          <w:lang w:val="en-US"/>
        </w:rPr>
      </w:pPr>
      <w:bookmarkStart w:id="2" w:name="_Ref466049030"/>
      <w:bookmarkStart w:id="3" w:name="_Toc528331301"/>
      <w:bookmarkStart w:id="4" w:name="_Toc528331306"/>
      <w:r w:rsidRPr="009428F6">
        <w:rPr>
          <w:lang w:val="en-US"/>
        </w:rPr>
        <w:t>Introduction</w:t>
      </w:r>
      <w:bookmarkEnd w:id="2"/>
      <w:bookmarkEnd w:id="3"/>
      <w:bookmarkEnd w:id="4"/>
    </w:p>
    <w:p w14:paraId="65F178E9" w14:textId="7A52E273" w:rsidR="0025239C" w:rsidRPr="000B736D" w:rsidRDefault="00DF48CC" w:rsidP="00037FA8">
      <w:pPr>
        <w:pStyle w:val="BodyText"/>
      </w:pPr>
      <w:r w:rsidRPr="006D3A31">
        <w:t xml:space="preserve">In LTE SL, the L2 source ID and destination ID are used to identify </w:t>
      </w:r>
      <w:r w:rsidR="001732E6" w:rsidRPr="006D3A31">
        <w:t xml:space="preserve">the transmitter and the target receiver, and the packet filtering is performed by L2 </w:t>
      </w:r>
      <w:r w:rsidR="00E21BD1" w:rsidRPr="006D3A31">
        <w:t xml:space="preserve">based on L2 ID conveyed in MAC header. </w:t>
      </w:r>
      <w:r w:rsidR="00B91E41" w:rsidRPr="000B736D">
        <w:t>In NR SL,</w:t>
      </w:r>
      <w:r w:rsidR="004E2538" w:rsidRPr="000B736D">
        <w:t xml:space="preserve"> </w:t>
      </w:r>
      <w:r w:rsidR="004E2538" w:rsidRPr="009428F6">
        <w:t>L2 IDs are determined by V2X layer, e.g. converted from application ID, and delivered to lower layers. T</w:t>
      </w:r>
      <w:r w:rsidR="00B91E41" w:rsidRPr="006D3A31">
        <w:t xml:space="preserve">he use of lower layer IDs need to consider some different aspects, e.g. L1 ID is needed to support HARQ procedure. This paper further discusses the use of L2 ID and L1 ID </w:t>
      </w:r>
      <w:proofErr w:type="gramStart"/>
      <w:r w:rsidR="00B91E41" w:rsidRPr="006D3A31">
        <w:t>taking into account</w:t>
      </w:r>
      <w:proofErr w:type="gramEnd"/>
      <w:r w:rsidR="00B91E41" w:rsidRPr="000B736D">
        <w:t xml:space="preserve"> the progress in RAN1 and SA2. </w:t>
      </w:r>
      <w:bookmarkStart w:id="5" w:name="_Ref458784108"/>
      <w:bookmarkStart w:id="6" w:name="_Ref458381469"/>
    </w:p>
    <w:p w14:paraId="10923D64" w14:textId="6F7B3D74" w:rsidR="00037FA8" w:rsidRPr="0071232B" w:rsidRDefault="00037FA8" w:rsidP="00037FA8">
      <w:pPr>
        <w:pStyle w:val="BodyText"/>
      </w:pPr>
      <w:r w:rsidRPr="00CA1B2C">
        <w:t>During the SI phase, RAN2 has agreed that for unicast and groupcast, source ID and destination ID should be visible at Layer 2, however, FFS if packet filtering will be performed at layer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037FA8" w:rsidRPr="006D3A31" w14:paraId="272825A7" w14:textId="77777777" w:rsidTr="005A1BBE">
        <w:tc>
          <w:tcPr>
            <w:tcW w:w="9779" w:type="dxa"/>
            <w:shd w:val="clear" w:color="auto" w:fill="auto"/>
          </w:tcPr>
          <w:p w14:paraId="5549EB3C" w14:textId="77777777" w:rsidR="00037FA8" w:rsidRPr="006935A6" w:rsidRDefault="00037FA8" w:rsidP="005A1BBE">
            <w:pPr>
              <w:pStyle w:val="BodyText"/>
              <w:rPr>
                <w:b/>
              </w:rPr>
            </w:pPr>
            <w:r w:rsidRPr="00552FFF">
              <w:rPr>
                <w:b/>
              </w:rPr>
              <w:t xml:space="preserve">RAN2#103-bis </w:t>
            </w:r>
            <w:r w:rsidRPr="00552FFF">
              <w:rPr>
                <w:b/>
                <w:highlight w:val="green"/>
              </w:rPr>
              <w:t>Agreement</w:t>
            </w:r>
            <w:r w:rsidRPr="006935A6">
              <w:rPr>
                <w:b/>
              </w:rPr>
              <w:t>:</w:t>
            </w:r>
          </w:p>
          <w:p w14:paraId="0FD248B2" w14:textId="77777777" w:rsidR="00037FA8" w:rsidRPr="006D3A31" w:rsidRDefault="00037FA8" w:rsidP="005A1BBE">
            <w:pPr>
              <w:pStyle w:val="BodyText"/>
              <w:numPr>
                <w:ilvl w:val="0"/>
                <w:numId w:val="43"/>
              </w:numPr>
            </w:pPr>
            <w:r w:rsidRPr="009428F6">
              <w:rPr>
                <w:lang w:val="fi-FI"/>
              </w:rPr>
              <w:t xml:space="preserve">For groupcast, destination ID for a specific group and for unicast, destination ID for the target UE need to be visible in Layer 2 respectively. </w:t>
            </w:r>
            <w:r w:rsidRPr="009428F6">
              <w:t>Source UE id should be also visible to Layer 2</w:t>
            </w:r>
          </w:p>
          <w:p w14:paraId="113B9DB9" w14:textId="77777777" w:rsidR="00037FA8" w:rsidRPr="006D3A31" w:rsidRDefault="00037FA8" w:rsidP="005A1BBE">
            <w:pPr>
              <w:pStyle w:val="BodyText"/>
            </w:pPr>
            <w:r w:rsidRPr="006D3A31">
              <w:rPr>
                <w:b/>
              </w:rPr>
              <w:t>RAN2#104</w:t>
            </w:r>
            <w:r w:rsidRPr="006D3A31">
              <w:t xml:space="preserve"> </w:t>
            </w:r>
            <w:r w:rsidRPr="006D3A31">
              <w:rPr>
                <w:b/>
                <w:highlight w:val="green"/>
              </w:rPr>
              <w:t>Agreement</w:t>
            </w:r>
            <w:r w:rsidRPr="006D3A31">
              <w:t>:</w:t>
            </w:r>
          </w:p>
          <w:p w14:paraId="371E7981" w14:textId="77777777" w:rsidR="00037FA8" w:rsidRPr="009428F6" w:rsidRDefault="00037FA8" w:rsidP="005A1BBE">
            <w:pPr>
              <w:pStyle w:val="BodyText"/>
              <w:numPr>
                <w:ilvl w:val="0"/>
                <w:numId w:val="43"/>
              </w:numPr>
              <w:rPr>
                <w:lang w:val="fi-FI"/>
              </w:rPr>
            </w:pPr>
            <w:r w:rsidRPr="009428F6">
              <w:rPr>
                <w:lang w:val="fi-FI"/>
              </w:rPr>
              <w:t>RAN2 will capture L2 packet filtering function with the condition (i.e. if full L1 id is not used in L1 control information). It is FFS whether we need additional filtering function for unicast and groupcast.</w:t>
            </w:r>
          </w:p>
        </w:tc>
      </w:tr>
    </w:tbl>
    <w:p w14:paraId="44CD3C61" w14:textId="77777777" w:rsidR="00037FA8" w:rsidRPr="006D3A31" w:rsidRDefault="00037FA8" w:rsidP="00A74E18">
      <w:pPr>
        <w:pStyle w:val="BodyText"/>
      </w:pPr>
    </w:p>
    <w:p w14:paraId="33A1195B" w14:textId="5277CE21" w:rsidR="00A74E18" w:rsidRPr="009428F6" w:rsidRDefault="00A74E18" w:rsidP="00A74E18">
      <w:pPr>
        <w:pStyle w:val="Heading1"/>
        <w:rPr>
          <w:lang w:val="en-US"/>
        </w:rPr>
      </w:pPr>
      <w:bookmarkStart w:id="7" w:name="_Ref489281230"/>
      <w:bookmarkStart w:id="8" w:name="_Toc528331302"/>
      <w:bookmarkStart w:id="9" w:name="_Toc528331307"/>
      <w:r w:rsidRPr="009428F6">
        <w:rPr>
          <w:lang w:val="en-US"/>
        </w:rPr>
        <w:t>Discussion</w:t>
      </w:r>
      <w:bookmarkEnd w:id="5"/>
      <w:bookmarkEnd w:id="7"/>
      <w:bookmarkEnd w:id="8"/>
      <w:bookmarkEnd w:id="9"/>
    </w:p>
    <w:p w14:paraId="57DA6F90" w14:textId="4F2AEF1C" w:rsidR="00BE6C3D" w:rsidRPr="009428F6" w:rsidRDefault="00A60D31" w:rsidP="00BE6C3D">
      <w:pPr>
        <w:pStyle w:val="Heading2"/>
        <w:rPr>
          <w:lang w:val="en-US"/>
        </w:rPr>
      </w:pPr>
      <w:r w:rsidRPr="009428F6">
        <w:rPr>
          <w:lang w:val="en-US"/>
        </w:rPr>
        <w:t>Packet filtering</w:t>
      </w:r>
    </w:p>
    <w:p w14:paraId="32F018F4" w14:textId="77777777" w:rsidR="00256CE2" w:rsidRPr="00CA1B2C" w:rsidRDefault="00256CE2" w:rsidP="00256CE2">
      <w:pPr>
        <w:pStyle w:val="BodyText"/>
      </w:pPr>
      <w:r w:rsidRPr="006D3A31">
        <w:t>In LTE, the source/destination L2 ID are appended in the MAC subheader of each SL MAC PDU. From the source L2 ID, which is a 24-bit sequence, the receiver can distinguish the different transmitters. From the destination L2 ID, which is a 16-bit or 24-bit sequence, the receiver can distinguish the different V2X servi</w:t>
      </w:r>
      <w:r w:rsidRPr="000B736D">
        <w:t xml:space="preserve">ces that the MAC PDU conveys. For example, from the destination L2 ID, the receiving MAC entity can determine whether to discard the MAC PDU, if the content is not of interest, or to pass it to higher layers. </w:t>
      </w:r>
    </w:p>
    <w:p w14:paraId="687DA6F2" w14:textId="7531C0FB" w:rsidR="009B39DC" w:rsidRPr="006D3A31" w:rsidRDefault="00256CE2" w:rsidP="0026684E">
      <w:pPr>
        <w:pStyle w:val="Observation"/>
      </w:pPr>
      <w:bookmarkStart w:id="10" w:name="_Toc528604340"/>
      <w:bookmarkStart w:id="11" w:name="_Toc528876447"/>
      <w:bookmarkStart w:id="12" w:name="_Toc802307"/>
      <w:bookmarkStart w:id="13" w:name="_Toc804132"/>
      <w:bookmarkStart w:id="14" w:name="_Ref4329666"/>
      <w:bookmarkStart w:id="15" w:name="_Ref4329669"/>
      <w:bookmarkStart w:id="16" w:name="_Toc4681143"/>
      <w:r w:rsidRPr="006D3A31">
        <w:t>In LTE, the source L2 ID (24-bit) and the destination L2 ID (16/24-bit) is conveyed in the MAC subheader.</w:t>
      </w:r>
      <w:bookmarkEnd w:id="10"/>
      <w:bookmarkEnd w:id="11"/>
      <w:bookmarkEnd w:id="12"/>
      <w:bookmarkEnd w:id="13"/>
      <w:bookmarkEnd w:id="14"/>
      <w:bookmarkEnd w:id="15"/>
      <w:bookmarkEnd w:id="16"/>
    </w:p>
    <w:p w14:paraId="10C5579F" w14:textId="77777777" w:rsidR="00EF2C9E" w:rsidRPr="006D3A31" w:rsidRDefault="00EF2C9E" w:rsidP="00EF2C9E">
      <w:pPr>
        <w:pStyle w:val="Observation"/>
        <w:numPr>
          <w:ilvl w:val="0"/>
          <w:numId w:val="0"/>
        </w:numPr>
        <w:ind w:left="1701" w:hanging="1701"/>
      </w:pPr>
    </w:p>
    <w:p w14:paraId="377A8288" w14:textId="112075B1" w:rsidR="00DB602F" w:rsidRPr="006D3A31" w:rsidRDefault="00DB602F" w:rsidP="0026684E">
      <w:pPr>
        <w:pStyle w:val="BodyText"/>
      </w:pPr>
      <w:r w:rsidRPr="006D3A31">
        <w:t>The introduction of such layer-1 destination ID to be conveyed via PSCCH may significantly improve sidelink decoding performances compared to LTE. For example</w:t>
      </w:r>
      <w:r w:rsidR="00B52617" w:rsidRPr="006D3A31">
        <w:t>,</w:t>
      </w:r>
      <w:r w:rsidRPr="006D3A31">
        <w:t xml:space="preserve"> a packet which is not </w:t>
      </w:r>
      <w:r w:rsidR="005A1073" w:rsidRPr="006D3A31">
        <w:t>for</w:t>
      </w:r>
      <w:r w:rsidR="00B52617" w:rsidRPr="006D3A31">
        <w:t xml:space="preserve"> the interest</w:t>
      </w:r>
      <w:r w:rsidR="001E44B3" w:rsidRPr="006D3A31">
        <w:t>ed</w:t>
      </w:r>
      <w:r w:rsidR="00B52617" w:rsidRPr="006D3A31">
        <w:t xml:space="preserve"> UE </w:t>
      </w:r>
      <w:r w:rsidR="001926D4" w:rsidRPr="006D3A31">
        <w:t>and/or</w:t>
      </w:r>
      <w:r w:rsidR="00B52617" w:rsidRPr="006D3A31">
        <w:t xml:space="preserve"> service</w:t>
      </w:r>
      <w:r w:rsidRPr="006D3A31">
        <w:t xml:space="preserve"> </w:t>
      </w:r>
      <w:r w:rsidR="001E44B3" w:rsidRPr="006D3A31">
        <w:t>need not be received on PSSCH</w:t>
      </w:r>
      <w:r w:rsidR="00B52617" w:rsidRPr="006D3A31">
        <w:t>. This gives</w:t>
      </w:r>
      <w:r w:rsidRPr="006D3A31">
        <w:t xml:space="preserve"> a significant gain in term</w:t>
      </w:r>
      <w:r w:rsidR="005B1877" w:rsidRPr="006D3A31">
        <w:t>s</w:t>
      </w:r>
      <w:r w:rsidRPr="006D3A31">
        <w:t xml:space="preserve"> of latency, UE decoding efforts, and finally packet overhead.</w:t>
      </w:r>
    </w:p>
    <w:p w14:paraId="1807D8B2" w14:textId="679E1400" w:rsidR="004B6DBA" w:rsidRPr="006D3A31" w:rsidRDefault="004B6DBA" w:rsidP="004B6DBA">
      <w:pPr>
        <w:pStyle w:val="BodyText"/>
      </w:pPr>
      <w:r w:rsidRPr="006D3A31">
        <w:t xml:space="preserve">In </w:t>
      </w:r>
      <w:r w:rsidR="00661FCA">
        <w:t>previous</w:t>
      </w:r>
      <w:r w:rsidRPr="006D3A31">
        <w:t xml:space="preserve"> RAN1 meetings (RAN1#94-bis meeting, RAN1#ah1901), RAN1 has agreed that L1 IDs should be also transmitted at L1 in the PSCCH.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4B6DBA" w:rsidRPr="006D3A31" w14:paraId="60F5F911" w14:textId="77777777" w:rsidTr="005A1BBE">
        <w:tc>
          <w:tcPr>
            <w:tcW w:w="9779" w:type="dxa"/>
            <w:shd w:val="clear" w:color="auto" w:fill="auto"/>
          </w:tcPr>
          <w:p w14:paraId="0010F4D7" w14:textId="77777777" w:rsidR="004B6DBA" w:rsidRPr="006935A6" w:rsidRDefault="004B6DBA" w:rsidP="005A1BBE">
            <w:pPr>
              <w:pStyle w:val="BodyText"/>
              <w:rPr>
                <w:b/>
              </w:rPr>
            </w:pPr>
            <w:r w:rsidRPr="00552FFF">
              <w:rPr>
                <w:b/>
              </w:rPr>
              <w:t xml:space="preserve">RAN1#ah1901 </w:t>
            </w:r>
            <w:r w:rsidRPr="006935A6">
              <w:rPr>
                <w:b/>
                <w:highlight w:val="green"/>
              </w:rPr>
              <w:t>Agreement</w:t>
            </w:r>
            <w:r w:rsidRPr="006935A6">
              <w:rPr>
                <w:b/>
              </w:rPr>
              <w:t>:</w:t>
            </w:r>
          </w:p>
          <w:p w14:paraId="258D9D38" w14:textId="77777777" w:rsidR="004B6DBA" w:rsidRPr="00CA1B2C" w:rsidRDefault="004B6DBA" w:rsidP="005A1BBE">
            <w:pPr>
              <w:numPr>
                <w:ilvl w:val="0"/>
                <w:numId w:val="45"/>
              </w:numPr>
              <w:spacing w:after="0"/>
            </w:pPr>
            <w:r w:rsidRPr="006D3A31">
              <w:t xml:space="preserve">Layer-1 destination ID can be </w:t>
            </w:r>
            <w:r w:rsidRPr="000B736D">
              <w:t>explicitly</w:t>
            </w:r>
            <w:r w:rsidRPr="00CA1B2C">
              <w:t xml:space="preserve"> included in SCI</w:t>
            </w:r>
          </w:p>
          <w:p w14:paraId="44D54144" w14:textId="77777777" w:rsidR="004B6DBA" w:rsidRPr="006D3A31" w:rsidRDefault="004B6DBA" w:rsidP="005A1BBE">
            <w:pPr>
              <w:numPr>
                <w:ilvl w:val="1"/>
                <w:numId w:val="45"/>
              </w:numPr>
              <w:spacing w:after="0"/>
            </w:pPr>
            <w:r w:rsidRPr="006D3A31">
              <w:t>FFS how to determine Layer-1 destination ID</w:t>
            </w:r>
          </w:p>
          <w:p w14:paraId="44359F9A" w14:textId="77777777" w:rsidR="004B6DBA" w:rsidRPr="006D3A31" w:rsidRDefault="004B6DBA" w:rsidP="005A1BBE">
            <w:pPr>
              <w:numPr>
                <w:ilvl w:val="1"/>
                <w:numId w:val="45"/>
              </w:numPr>
              <w:spacing w:after="0"/>
            </w:pPr>
            <w:r w:rsidRPr="006D3A31">
              <w:t>FFS size of Layer-1 destination ID</w:t>
            </w:r>
          </w:p>
          <w:p w14:paraId="58389EE0" w14:textId="77777777" w:rsidR="004B6DBA" w:rsidRPr="006D3A31" w:rsidRDefault="004B6DBA" w:rsidP="005A1BBE">
            <w:pPr>
              <w:numPr>
                <w:ilvl w:val="0"/>
                <w:numId w:val="45"/>
              </w:numPr>
              <w:spacing w:after="0"/>
            </w:pPr>
            <w:r w:rsidRPr="006D3A31">
              <w:t>The following additional information can be included in SCI</w:t>
            </w:r>
          </w:p>
          <w:p w14:paraId="0F33DF9B" w14:textId="77777777" w:rsidR="004B6DBA" w:rsidRPr="006935A6" w:rsidRDefault="004B6DBA" w:rsidP="005A1BBE">
            <w:pPr>
              <w:numPr>
                <w:ilvl w:val="1"/>
                <w:numId w:val="45"/>
              </w:numPr>
              <w:spacing w:after="0"/>
            </w:pPr>
            <w:r w:rsidRPr="00552FFF">
              <w:t>Layer-1 source ID</w:t>
            </w:r>
          </w:p>
          <w:p w14:paraId="5415E3D2" w14:textId="77777777" w:rsidR="004B6DBA" w:rsidRPr="000B736D" w:rsidRDefault="004B6DBA" w:rsidP="005A1BBE">
            <w:pPr>
              <w:numPr>
                <w:ilvl w:val="2"/>
                <w:numId w:val="45"/>
              </w:numPr>
              <w:spacing w:after="0"/>
            </w:pPr>
            <w:r w:rsidRPr="006D3A31">
              <w:t>FFS how to determine Layer-1 source ID</w:t>
            </w:r>
          </w:p>
          <w:p w14:paraId="66D1D710" w14:textId="77777777" w:rsidR="004B6DBA" w:rsidRPr="006D3A31" w:rsidRDefault="004B6DBA" w:rsidP="005A1BBE">
            <w:pPr>
              <w:numPr>
                <w:ilvl w:val="2"/>
                <w:numId w:val="45"/>
              </w:numPr>
              <w:spacing w:after="0"/>
            </w:pPr>
            <w:r w:rsidRPr="006D3A31">
              <w:t>FFS size of Layer-1 source ID</w:t>
            </w:r>
          </w:p>
          <w:p w14:paraId="1B34709C" w14:textId="77777777" w:rsidR="004B6DBA" w:rsidRPr="006935A6" w:rsidRDefault="004B6DBA" w:rsidP="005A1BBE">
            <w:pPr>
              <w:numPr>
                <w:ilvl w:val="1"/>
                <w:numId w:val="45"/>
              </w:numPr>
              <w:spacing w:after="0"/>
            </w:pPr>
            <w:r w:rsidRPr="00552FFF">
              <w:t>HARQ process ID</w:t>
            </w:r>
          </w:p>
          <w:p w14:paraId="45D0C473" w14:textId="77777777" w:rsidR="004B6DBA" w:rsidRPr="006935A6" w:rsidRDefault="004B6DBA" w:rsidP="005A1BBE">
            <w:pPr>
              <w:numPr>
                <w:ilvl w:val="1"/>
                <w:numId w:val="45"/>
              </w:numPr>
              <w:spacing w:after="0"/>
            </w:pPr>
            <w:r w:rsidRPr="006935A6">
              <w:t>NDI</w:t>
            </w:r>
          </w:p>
          <w:p w14:paraId="750D36F5" w14:textId="77777777" w:rsidR="004B6DBA" w:rsidRPr="00E2251A" w:rsidRDefault="004B6DBA" w:rsidP="005A1BBE">
            <w:pPr>
              <w:numPr>
                <w:ilvl w:val="1"/>
                <w:numId w:val="45"/>
              </w:numPr>
              <w:spacing w:after="0"/>
            </w:pPr>
            <w:r w:rsidRPr="00E2251A">
              <w:t>RV</w:t>
            </w:r>
          </w:p>
          <w:p w14:paraId="17024446" w14:textId="77777777" w:rsidR="004B6DBA" w:rsidRPr="00CA1B2C" w:rsidRDefault="004B6DBA" w:rsidP="005A1BBE">
            <w:pPr>
              <w:numPr>
                <w:ilvl w:val="0"/>
                <w:numId w:val="45"/>
              </w:numPr>
              <w:spacing w:after="0"/>
            </w:pPr>
            <w:r w:rsidRPr="006D3A31">
              <w:t>FFS whether some of the above information may not be present etc. in some operations (e.g., depending on wh</w:t>
            </w:r>
            <w:r w:rsidRPr="000B736D">
              <w:t>ether they are used for unicast, groupcast, broadcast)</w:t>
            </w:r>
          </w:p>
          <w:p w14:paraId="4D02013A" w14:textId="77777777" w:rsidR="004B6DBA" w:rsidRPr="006D3A31" w:rsidRDefault="004B6DBA" w:rsidP="005A1BBE">
            <w:pPr>
              <w:pStyle w:val="BodyText"/>
            </w:pPr>
          </w:p>
        </w:tc>
      </w:tr>
    </w:tbl>
    <w:p w14:paraId="254FC066" w14:textId="77777777" w:rsidR="004B6DBA" w:rsidRPr="006D3A31" w:rsidRDefault="004B6DBA" w:rsidP="0026684E">
      <w:pPr>
        <w:pStyle w:val="BodyText"/>
      </w:pPr>
    </w:p>
    <w:p w14:paraId="71EE7578" w14:textId="5D3BAB43" w:rsidR="00DB602F" w:rsidRPr="006D3A31" w:rsidRDefault="00DB602F" w:rsidP="00DB602F">
      <w:pPr>
        <w:pStyle w:val="Observation"/>
      </w:pPr>
      <w:bookmarkStart w:id="17" w:name="_Toc528604341"/>
      <w:bookmarkStart w:id="18" w:name="_Toc528876448"/>
      <w:bookmarkStart w:id="19" w:name="_Toc802308"/>
      <w:bookmarkStart w:id="20" w:name="_Toc804133"/>
      <w:bookmarkStart w:id="21" w:name="_Ref4329673"/>
      <w:bookmarkStart w:id="22" w:name="_Ref4329676"/>
      <w:bookmarkStart w:id="23" w:name="_Toc4681144"/>
      <w:r w:rsidRPr="006D3A31">
        <w:t>In RAN1#94-bis, RAN1 has agreed to introduce layer-1 destination ID to be conveyed via PSCCH to enhance SL decoding performances.</w:t>
      </w:r>
      <w:bookmarkEnd w:id="17"/>
      <w:bookmarkEnd w:id="18"/>
      <w:bookmarkEnd w:id="19"/>
      <w:bookmarkEnd w:id="20"/>
      <w:bookmarkEnd w:id="21"/>
      <w:bookmarkEnd w:id="22"/>
      <w:bookmarkEnd w:id="23"/>
    </w:p>
    <w:p w14:paraId="56725C16" w14:textId="6EB6505D" w:rsidR="009960AD" w:rsidRPr="006D3A31" w:rsidRDefault="00C87ACE" w:rsidP="00145F60">
      <w:pPr>
        <w:pStyle w:val="BodyText"/>
      </w:pPr>
      <w:r w:rsidRPr="006D3A31">
        <w:t xml:space="preserve">If the PSCCH already contains useful information to unambiguously detect </w:t>
      </w:r>
      <w:r w:rsidR="005C04B1" w:rsidRPr="006D3A31">
        <w:t>the intended receiver</w:t>
      </w:r>
      <w:r w:rsidR="007B28E3" w:rsidRPr="006D3A31">
        <w:t>/service</w:t>
      </w:r>
      <w:r w:rsidRPr="006D3A31">
        <w:t xml:space="preserve">, </w:t>
      </w:r>
      <w:r w:rsidR="0092751F" w:rsidRPr="006D3A31">
        <w:t xml:space="preserve">packet filtering can be </w:t>
      </w:r>
      <w:r w:rsidR="00CA1B2C" w:rsidRPr="006D3A31">
        <w:t>performed</w:t>
      </w:r>
      <w:r w:rsidR="0092751F" w:rsidRPr="006D3A31">
        <w:t xml:space="preserve"> at L1</w:t>
      </w:r>
      <w:r w:rsidR="007B28E3" w:rsidRPr="006D3A31">
        <w:t>.</w:t>
      </w:r>
      <w:r w:rsidR="0092751F" w:rsidRPr="006D3A31">
        <w:t xml:space="preserve"> </w:t>
      </w:r>
      <w:r w:rsidR="007B28E3" w:rsidRPr="006D3A31">
        <w:t>Then</w:t>
      </w:r>
      <w:r w:rsidR="008E1D2B" w:rsidRPr="006D3A31">
        <w:t xml:space="preserve"> </w:t>
      </w:r>
      <w:r w:rsidRPr="006D3A31">
        <w:t xml:space="preserve">one may wonder if it is still needed to convey </w:t>
      </w:r>
      <w:r w:rsidR="00B52617" w:rsidRPr="006D3A31">
        <w:t xml:space="preserve">the L2 IDs </w:t>
      </w:r>
      <w:r w:rsidRPr="006D3A31">
        <w:t>as part of the MAC subhead</w:t>
      </w:r>
      <w:r w:rsidR="005B1877" w:rsidRPr="006D3A31">
        <w:t>er</w:t>
      </w:r>
      <w:r w:rsidRPr="006D3A31">
        <w:t xml:space="preserve">. If this is the case, the MAC design can be simplified a lot with a significant gain in terms of overhead and system efficiency. </w:t>
      </w:r>
    </w:p>
    <w:p w14:paraId="027F269C" w14:textId="4114AF63" w:rsidR="00ED3A1F" w:rsidRPr="00CA1B2C" w:rsidRDefault="00B643BE" w:rsidP="00145604">
      <w:pPr>
        <w:pStyle w:val="Proposal"/>
      </w:pPr>
      <w:bookmarkStart w:id="24" w:name="_Ref4329706"/>
      <w:bookmarkStart w:id="25" w:name="_Toc4681106"/>
      <w:r w:rsidRPr="006D3A31">
        <w:t xml:space="preserve">L1 source and destination IDs are conveyed in SCI, as such </w:t>
      </w:r>
      <w:r w:rsidR="007D5945" w:rsidRPr="006D3A31">
        <w:t>M</w:t>
      </w:r>
      <w:r w:rsidR="009D1BBD" w:rsidRPr="006D3A31">
        <w:t xml:space="preserve">AC </w:t>
      </w:r>
      <w:r w:rsidR="00DA6453" w:rsidRPr="006D3A31">
        <w:t>PDU sub</w:t>
      </w:r>
      <w:r w:rsidR="009D1BBD" w:rsidRPr="006D3A31">
        <w:t xml:space="preserve">header does not convey </w:t>
      </w:r>
      <w:r w:rsidR="007D5945" w:rsidRPr="006D3A31">
        <w:t>L2 ID</w:t>
      </w:r>
      <w:r w:rsidRPr="006D3A31">
        <w:t>s</w:t>
      </w:r>
      <w:r w:rsidR="007D5945" w:rsidRPr="000B736D">
        <w:t>.</w:t>
      </w:r>
      <w:bookmarkEnd w:id="24"/>
      <w:bookmarkEnd w:id="25"/>
    </w:p>
    <w:p w14:paraId="7B6EFDFE" w14:textId="77777777" w:rsidR="00D96043" w:rsidRPr="006D3A31" w:rsidRDefault="00D96043" w:rsidP="00D96043">
      <w:pPr>
        <w:pStyle w:val="Proposal"/>
      </w:pPr>
      <w:bookmarkStart w:id="26" w:name="_Toc528604342"/>
      <w:bookmarkStart w:id="27" w:name="_Toc528604396"/>
      <w:bookmarkStart w:id="28" w:name="_Toc528876449"/>
      <w:bookmarkStart w:id="29" w:name="_Toc802309"/>
      <w:bookmarkStart w:id="30" w:name="_Toc804135"/>
      <w:bookmarkStart w:id="31" w:name="_Ref4329713"/>
      <w:bookmarkStart w:id="32" w:name="_Toc4681107"/>
      <w:r w:rsidRPr="006D3A31">
        <w:t>L1 performs packet filtering for SL unicast/groupcast/broadcast</w:t>
      </w:r>
      <w:bookmarkEnd w:id="26"/>
      <w:bookmarkEnd w:id="27"/>
      <w:bookmarkEnd w:id="28"/>
      <w:bookmarkEnd w:id="29"/>
      <w:bookmarkEnd w:id="30"/>
      <w:r w:rsidRPr="006D3A31">
        <w:t>.</w:t>
      </w:r>
      <w:bookmarkEnd w:id="31"/>
      <w:bookmarkEnd w:id="32"/>
      <w:r w:rsidRPr="006D3A31">
        <w:t xml:space="preserve"> </w:t>
      </w:r>
    </w:p>
    <w:p w14:paraId="51995190" w14:textId="77777777" w:rsidR="00675953" w:rsidRPr="006D3A31" w:rsidRDefault="00675953" w:rsidP="00675953">
      <w:pPr>
        <w:pStyle w:val="Proposal"/>
        <w:numPr>
          <w:ilvl w:val="0"/>
          <w:numId w:val="0"/>
        </w:numPr>
        <w:ind w:left="1701" w:hanging="1701"/>
      </w:pPr>
    </w:p>
    <w:p w14:paraId="3147E1F2" w14:textId="77777777" w:rsidR="00145F60" w:rsidRPr="006D3A31" w:rsidRDefault="00145F60" w:rsidP="00145F60">
      <w:pPr>
        <w:pStyle w:val="BodyText"/>
      </w:pPr>
      <w:r w:rsidRPr="006D3A31">
        <w:t>Of course, the L2 destination ID can still be useful for the UE to identify the specific V2X service being transmitted and select the transmitting parameters accordingly. However it might not be needed to transmit such L2 destination ID explicitly in the L2 MAC header.</w:t>
      </w:r>
    </w:p>
    <w:p w14:paraId="70DB23D0" w14:textId="43407431" w:rsidR="0045469C" w:rsidRPr="006D3A31" w:rsidRDefault="00145F60" w:rsidP="00420655">
      <w:pPr>
        <w:pStyle w:val="Observation"/>
      </w:pPr>
      <w:bookmarkStart w:id="33" w:name="_Toc804134"/>
      <w:bookmarkStart w:id="34" w:name="_Ref4329680"/>
      <w:bookmarkStart w:id="35" w:name="_Ref4329683"/>
      <w:bookmarkStart w:id="36" w:name="_Toc4681145"/>
      <w:r w:rsidRPr="006D3A31">
        <w:t>Even if a layer-1 destination ID is introduced, the legacy layer-2 destination ID might still be needed to allow a transmit</w:t>
      </w:r>
      <w:r w:rsidR="00675953" w:rsidRPr="006D3A31">
        <w:t>ter</w:t>
      </w:r>
      <w:r w:rsidRPr="006D3A31">
        <w:t xml:space="preserve"> UE identifying a V2X service and apply the associated transmitting policies, e.g. TX profile selection, QoS criteria selection, TX parameters selection, etc.</w:t>
      </w:r>
      <w:bookmarkEnd w:id="33"/>
      <w:bookmarkEnd w:id="34"/>
      <w:bookmarkEnd w:id="35"/>
      <w:bookmarkEnd w:id="36"/>
    </w:p>
    <w:p w14:paraId="7D83AEA4" w14:textId="77777777" w:rsidR="001355EA" w:rsidRPr="006D3A31" w:rsidRDefault="001355EA" w:rsidP="002245D0"/>
    <w:p w14:paraId="475D9314" w14:textId="0C62080B" w:rsidR="00675953" w:rsidRPr="009428F6" w:rsidRDefault="00420FF9" w:rsidP="00420FF9">
      <w:pPr>
        <w:pStyle w:val="Heading2"/>
        <w:rPr>
          <w:lang w:val="en-US"/>
        </w:rPr>
      </w:pPr>
      <w:r w:rsidRPr="009428F6">
        <w:rPr>
          <w:lang w:val="en-US"/>
        </w:rPr>
        <w:lastRenderedPageBreak/>
        <w:t>L1 ID determination</w:t>
      </w:r>
    </w:p>
    <w:p w14:paraId="3183BB62" w14:textId="639CA2C3" w:rsidR="00B643BE" w:rsidRPr="006D3A31" w:rsidRDefault="00B643BE" w:rsidP="00B643BE">
      <w:r w:rsidRPr="006D3A31">
        <w:t xml:space="preserve">Besides, it seems </w:t>
      </w:r>
      <w:r w:rsidRPr="000000CC">
        <w:t>natur</w:t>
      </w:r>
      <w:r w:rsidR="000000CC" w:rsidRPr="000000CC">
        <w:t>a</w:t>
      </w:r>
      <w:r w:rsidR="000000CC">
        <w:t>l</w:t>
      </w:r>
      <w:r w:rsidRPr="006D3A31">
        <w:t xml:space="preserve"> to let L2 determine L1 ID</w:t>
      </w:r>
      <w:r w:rsidR="007D6F6F" w:rsidRPr="000B736D">
        <w:t>s</w:t>
      </w:r>
      <w:r w:rsidRPr="000B736D">
        <w:t xml:space="preserve"> based on given L2 ID</w:t>
      </w:r>
      <w:r w:rsidR="007D6F6F" w:rsidRPr="00D8170D">
        <w:t>s</w:t>
      </w:r>
      <w:r w:rsidRPr="00CA1B2C">
        <w:t xml:space="preserve"> </w:t>
      </w:r>
      <w:proofErr w:type="gramStart"/>
      <w:r w:rsidRPr="00CA1B2C">
        <w:t>taking into account</w:t>
      </w:r>
      <w:proofErr w:type="gramEnd"/>
      <w:r w:rsidRPr="00CA1B2C">
        <w:t xml:space="preserve"> other aspects such as the link information for unicast. Particularly, for groupcast and broadcast, L1 source/destination IDs can be the same as the corresponding L2 source/destination IDs. </w:t>
      </w:r>
      <w:r w:rsidR="008109B9" w:rsidRPr="0071232B">
        <w:t xml:space="preserve">As such, L1 </w:t>
      </w:r>
      <w:r w:rsidR="00E65BD6" w:rsidRPr="0071232B">
        <w:t>source ID r</w:t>
      </w:r>
      <w:r w:rsidR="00EE56E2" w:rsidRPr="0071232B">
        <w:t xml:space="preserve">eflects </w:t>
      </w:r>
      <w:r w:rsidR="00D04C68" w:rsidRPr="001C3305">
        <w:t>the transmitter UE while L1 destina</w:t>
      </w:r>
      <w:r w:rsidR="00D04C68" w:rsidRPr="006D3A31">
        <w:t xml:space="preserve">tion ID reflects the tended group/service. </w:t>
      </w:r>
    </w:p>
    <w:p w14:paraId="5EAF23F1" w14:textId="0D2B9E52" w:rsidR="00145604" w:rsidRPr="006D3A31" w:rsidRDefault="006A56E3" w:rsidP="00145604">
      <w:pPr>
        <w:pStyle w:val="Proposal"/>
      </w:pPr>
      <w:bookmarkStart w:id="37" w:name="_Ref4329723"/>
      <w:bookmarkStart w:id="38" w:name="_Toc4681108"/>
      <w:r w:rsidRPr="006D3A31">
        <w:t>L2 determines</w:t>
      </w:r>
      <w:r w:rsidR="008E4B89" w:rsidRPr="006D3A31">
        <w:t xml:space="preserve"> L1 IDs based on given L2 IDs taking into account other aspects such as the link information for unicast.</w:t>
      </w:r>
      <w:bookmarkEnd w:id="37"/>
      <w:bookmarkEnd w:id="38"/>
    </w:p>
    <w:p w14:paraId="2B2F875A" w14:textId="6C48BF88" w:rsidR="008D3B82" w:rsidRPr="006D3A31" w:rsidRDefault="003F2850" w:rsidP="003E6A4C">
      <w:pPr>
        <w:pStyle w:val="Proposal"/>
      </w:pPr>
      <w:bookmarkStart w:id="39" w:name="_Ref4329733"/>
      <w:bookmarkStart w:id="40" w:name="_Toc4681109"/>
      <w:r w:rsidRPr="006D3A31">
        <w:t>For SL g</w:t>
      </w:r>
      <w:r w:rsidR="00AD26F6" w:rsidRPr="006D3A31">
        <w:t>roupcast/broadcast</w:t>
      </w:r>
      <w:r w:rsidRPr="006D3A31">
        <w:t xml:space="preserve"> L1 source/destination ID</w:t>
      </w:r>
      <w:r w:rsidR="009B7434" w:rsidRPr="006D3A31">
        <w:t>s</w:t>
      </w:r>
      <w:r w:rsidRPr="006D3A31">
        <w:t xml:space="preserve"> </w:t>
      </w:r>
      <w:r w:rsidR="009B7434" w:rsidRPr="006D3A31">
        <w:t>are</w:t>
      </w:r>
      <w:r w:rsidRPr="006D3A31">
        <w:t xml:space="preserve"> the same as the corresponding L2 source/destination ID</w:t>
      </w:r>
      <w:r w:rsidR="009B7434" w:rsidRPr="006D3A31">
        <w:t>s</w:t>
      </w:r>
      <w:r w:rsidRPr="006D3A31">
        <w:t>.</w:t>
      </w:r>
      <w:bookmarkEnd w:id="39"/>
      <w:bookmarkEnd w:id="40"/>
      <w:r w:rsidRPr="006D3A31">
        <w:t xml:space="preserve"> </w:t>
      </w:r>
    </w:p>
    <w:p w14:paraId="3DE8BBC4" w14:textId="77777777" w:rsidR="000B5F8F" w:rsidRPr="006D3A31" w:rsidRDefault="000B5F8F" w:rsidP="000B5F8F">
      <w:pPr>
        <w:pStyle w:val="Proposal"/>
        <w:numPr>
          <w:ilvl w:val="0"/>
          <w:numId w:val="0"/>
        </w:numPr>
        <w:ind w:left="1701" w:hanging="1701"/>
      </w:pPr>
    </w:p>
    <w:p w14:paraId="322A9D7D" w14:textId="6FBC5D7E" w:rsidR="009B7434" w:rsidRPr="006D3A31" w:rsidRDefault="003E6A4C" w:rsidP="003E6A4C">
      <w:r w:rsidRPr="006D3A31">
        <w:t xml:space="preserve">For SL unicast, </w:t>
      </w:r>
      <w:r w:rsidR="004253CA" w:rsidRPr="006D3A31">
        <w:t xml:space="preserve">between the same UE pair, </w:t>
      </w:r>
      <w:r w:rsidR="00887974" w:rsidRPr="006D3A31">
        <w:t>it is allowed to establish multiple links using same or different source IDs.</w:t>
      </w:r>
      <w:r w:rsidR="00391A8C" w:rsidRPr="006D3A31">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6470F" w:rsidRPr="006D3A31" w14:paraId="53FB8585" w14:textId="77777777" w:rsidTr="00E76818">
        <w:tc>
          <w:tcPr>
            <w:tcW w:w="9855" w:type="dxa"/>
            <w:shd w:val="clear" w:color="auto" w:fill="auto"/>
          </w:tcPr>
          <w:p w14:paraId="4BC2156A" w14:textId="77777777" w:rsidR="00391A8C" w:rsidRPr="006D3A31" w:rsidRDefault="0046470F" w:rsidP="003E6A4C">
            <w:pPr>
              <w:rPr>
                <w:b/>
              </w:rPr>
            </w:pPr>
            <w:r w:rsidRPr="006D3A31">
              <w:rPr>
                <w:b/>
              </w:rPr>
              <w:t>SA2 TS 23.287</w:t>
            </w:r>
            <w:bookmarkStart w:id="41" w:name="_Toc3358164"/>
            <w:r w:rsidR="00391A8C" w:rsidRPr="006D3A31">
              <w:rPr>
                <w:b/>
              </w:rPr>
              <w:t>:</w:t>
            </w:r>
          </w:p>
          <w:p w14:paraId="126F6855" w14:textId="5642624D" w:rsidR="0046470F" w:rsidRPr="006D3A31" w:rsidRDefault="00391A8C" w:rsidP="003E6A4C">
            <w:pPr>
              <w:rPr>
                <w:b/>
              </w:rPr>
            </w:pPr>
            <w:r w:rsidRPr="006D3A31">
              <w:t>5.6.1.4</w:t>
            </w:r>
            <w:r w:rsidRPr="006D3A31">
              <w:tab/>
              <w:t>Identifiers for unicast mode V2X communication over PC5</w:t>
            </w:r>
            <w:r w:rsidRPr="006D3A31">
              <w:rPr>
                <w:lang w:eastAsia="ko-KR"/>
              </w:rPr>
              <w:t xml:space="preserve"> reference point</w:t>
            </w:r>
            <w:bookmarkEnd w:id="41"/>
          </w:p>
          <w:p w14:paraId="0163EF03" w14:textId="77777777" w:rsidR="0046470F" w:rsidRPr="006D3A31" w:rsidRDefault="0046470F" w:rsidP="003E6A4C">
            <w:r w:rsidRPr="006D3A31">
              <w:t>A UE may establish multiple unicast links with a peer UE and use the same or different source Layer-2 IDs for these unicast links.</w:t>
            </w:r>
          </w:p>
          <w:p w14:paraId="47885396" w14:textId="53CA5C53" w:rsidR="003B7685" w:rsidRPr="009428F6" w:rsidRDefault="003B7685" w:rsidP="00E76818">
            <w:pPr>
              <w:pStyle w:val="EditorsNote"/>
              <w:rPr>
                <w:rFonts w:ascii="Times New Roman" w:eastAsia="Malgun Gothic" w:hAnsi="Times New Roman"/>
                <w:szCs w:val="20"/>
                <w:lang w:eastAsia="ko-KR"/>
              </w:rPr>
            </w:pPr>
            <w:r w:rsidRPr="006D3A31">
              <w:t>Editor's note:</w:t>
            </w:r>
            <w:r w:rsidRPr="006D3A31">
              <w:tab/>
              <w:t>Further updates of the identifier description may be required based on RAN WG feedback.</w:t>
            </w:r>
          </w:p>
        </w:tc>
      </w:tr>
    </w:tbl>
    <w:p w14:paraId="34D6E1A4" w14:textId="435E7E06" w:rsidR="00C10510" w:rsidRPr="001C3305" w:rsidRDefault="00C10510" w:rsidP="003E6A4C">
      <w:r w:rsidRPr="006D3A31">
        <w:t xml:space="preserve">The purpose of such design </w:t>
      </w:r>
      <w:r w:rsidR="00796A2C" w:rsidRPr="006D3A31">
        <w:t>is</w:t>
      </w:r>
      <w:r w:rsidRPr="006D3A31">
        <w:t xml:space="preserve"> to keep certain flexibility for upper layer link management. However, we foresee some critical impacts to link </w:t>
      </w:r>
      <w:r w:rsidR="0071232B" w:rsidRPr="0071232B">
        <w:t>manag</w:t>
      </w:r>
      <w:r w:rsidR="0071232B" w:rsidRPr="000B736D">
        <w:t>ement</w:t>
      </w:r>
      <w:r w:rsidRPr="000B736D">
        <w:t xml:space="preserve"> at access </w:t>
      </w:r>
      <w:r w:rsidR="0071232B" w:rsidRPr="000B736D">
        <w:t>stratum</w:t>
      </w:r>
      <w:r w:rsidRPr="000B736D">
        <w:t>. For instance, it is not clear that whether the peer UE can understand if different so</w:t>
      </w:r>
      <w:r w:rsidRPr="0071232B">
        <w:t xml:space="preserve">urce IDs are referring to the same transmitter UE. Thus, it will be problematic for a UE to know if the UE capability received via one link can be applied to other links as well. Besides, having link management at access stratum, e.g. RLM/RLF, for all links between the same UE pair seems to be </w:t>
      </w:r>
      <w:r w:rsidR="000B736D" w:rsidRPr="001C3305">
        <w:t>unnecessary</w:t>
      </w:r>
      <w:r w:rsidRPr="001C3305">
        <w:t xml:space="preserve">. </w:t>
      </w:r>
    </w:p>
    <w:p w14:paraId="3CA9E565" w14:textId="2192B8B5" w:rsidR="0046470F" w:rsidRPr="006D3A31" w:rsidRDefault="003B7685" w:rsidP="003E6A4C">
      <w:r w:rsidRPr="006D3A31">
        <w:t>As for L1 ID</w:t>
      </w:r>
      <w:r w:rsidR="0087107F" w:rsidRPr="006D3A31">
        <w:t>,</w:t>
      </w:r>
      <w:r w:rsidR="005422B3" w:rsidRPr="006D3A31">
        <w:t xml:space="preserve"> between the same UE pair</w:t>
      </w:r>
      <w:r w:rsidR="0087107F" w:rsidRPr="006D3A31">
        <w:t xml:space="preserve"> for different links with different source L2 IDs </w:t>
      </w:r>
      <w:r w:rsidR="008D75BC" w:rsidRPr="006D3A31">
        <w:t xml:space="preserve">the corresponding L1 IDs can also be different. However, in our view, this is not necessary and </w:t>
      </w:r>
      <w:r w:rsidR="00010C12" w:rsidRPr="006D3A31">
        <w:t xml:space="preserve">may cause issues for other procedures e.g. CSI report. </w:t>
      </w:r>
      <w:r w:rsidR="00C475F3" w:rsidRPr="000B736D">
        <w:t xml:space="preserve">First of all, </w:t>
      </w:r>
      <w:r w:rsidR="004F1882" w:rsidRPr="000B736D">
        <w:t xml:space="preserve">from packet filtering perspective, </w:t>
      </w:r>
      <w:r w:rsidR="005B3B4A" w:rsidRPr="00D8170D">
        <w:t>the receiver UE</w:t>
      </w:r>
      <w:r w:rsidR="00387F4F" w:rsidRPr="00CA1B2C">
        <w:t xml:space="preserve"> will decode all </w:t>
      </w:r>
      <w:r w:rsidR="005B3B4A" w:rsidRPr="0071232B">
        <w:t>packets from the peer UE</w:t>
      </w:r>
      <w:r w:rsidR="00387F4F" w:rsidRPr="0071232B">
        <w:t xml:space="preserve"> even if </w:t>
      </w:r>
      <w:r w:rsidR="005B3B4A" w:rsidRPr="0071232B">
        <w:t>those packets</w:t>
      </w:r>
      <w:r w:rsidR="00387F4F" w:rsidRPr="001C3305">
        <w:t xml:space="preserve"> belong to different links.</w:t>
      </w:r>
      <w:r w:rsidR="00941D8B" w:rsidRPr="001C3305">
        <w:t xml:space="preserve"> Secondly, </w:t>
      </w:r>
      <w:r w:rsidR="0006756B" w:rsidRPr="001C3305">
        <w:t xml:space="preserve">among different links between the same UE pair, </w:t>
      </w:r>
      <w:r w:rsidR="00941D8B" w:rsidRPr="001C3305">
        <w:t>the channel condition is</w:t>
      </w:r>
      <w:r w:rsidR="0006756B" w:rsidRPr="001C3305">
        <w:t xml:space="preserve"> always</w:t>
      </w:r>
      <w:r w:rsidR="00941D8B" w:rsidRPr="001C3305">
        <w:t xml:space="preserve"> the same</w:t>
      </w:r>
      <w:r w:rsidR="0006756B" w:rsidRPr="001C3305">
        <w:t>. Therefore, it makes no sense</w:t>
      </w:r>
      <w:r w:rsidR="00CB4E7D" w:rsidRPr="001C3305">
        <w:t xml:space="preserve"> to </w:t>
      </w:r>
      <w:proofErr w:type="spellStart"/>
      <w:r w:rsidR="004B482E" w:rsidRPr="001C3305">
        <w:t>a</w:t>
      </w:r>
      <w:r w:rsidR="004B482E">
        <w:t>qcuire</w:t>
      </w:r>
      <w:proofErr w:type="spellEnd"/>
      <w:r w:rsidR="004B482E" w:rsidRPr="001C3305">
        <w:t xml:space="preserve"> </w:t>
      </w:r>
      <w:r w:rsidR="009B4ED0" w:rsidRPr="001C3305">
        <w:t xml:space="preserve">CSI report for </w:t>
      </w:r>
      <w:r w:rsidR="00164409" w:rsidRPr="001C3305">
        <w:t>different links</w:t>
      </w:r>
      <w:r w:rsidR="0039759C" w:rsidRPr="001C3305">
        <w:t xml:space="preserve"> deduced from different </w:t>
      </w:r>
      <w:r w:rsidR="00F47198" w:rsidRPr="001C3305">
        <w:t>source/</w:t>
      </w:r>
      <w:r w:rsidR="00CA1B2C" w:rsidRPr="001C3305">
        <w:t>destination</w:t>
      </w:r>
      <w:r w:rsidR="00F47198" w:rsidRPr="001C3305">
        <w:t xml:space="preserve"> </w:t>
      </w:r>
      <w:r w:rsidR="0039759C" w:rsidRPr="001C3305">
        <w:t>L1 ID</w:t>
      </w:r>
      <w:r w:rsidR="00F47198" w:rsidRPr="001C3305">
        <w:t xml:space="preserve"> pair</w:t>
      </w:r>
      <w:r w:rsidR="0039759C" w:rsidRPr="001C3305">
        <w:t>s</w:t>
      </w:r>
      <w:r w:rsidR="00F6441F" w:rsidRPr="001C3305">
        <w:t xml:space="preserve"> between the </w:t>
      </w:r>
      <w:r w:rsidR="00A449C2" w:rsidRPr="006D3A31">
        <w:t>same UE pair</w:t>
      </w:r>
      <w:r w:rsidR="00164409" w:rsidRPr="006D3A31">
        <w:t xml:space="preserve">. </w:t>
      </w:r>
    </w:p>
    <w:p w14:paraId="19B9E937" w14:textId="456FC31A" w:rsidR="003776BE" w:rsidRPr="006D3A31" w:rsidRDefault="003776BE" w:rsidP="003776BE">
      <w:pPr>
        <w:pStyle w:val="Observation"/>
      </w:pPr>
      <w:bookmarkStart w:id="42" w:name="_Ref4329691"/>
      <w:bookmarkStart w:id="43" w:name="_Toc4681146"/>
      <w:r w:rsidRPr="006D3A31">
        <w:t xml:space="preserve">For SL unicast, a UE may establish multiple unicast links with a peer UE and use the same or different source Layer-2 IDs for these unicast links. </w:t>
      </w:r>
      <w:r w:rsidR="00EF678E" w:rsidRPr="006D3A31">
        <w:t xml:space="preserve">Impacts </w:t>
      </w:r>
      <w:r w:rsidR="00077E2C" w:rsidRPr="006D3A31">
        <w:t>to</w:t>
      </w:r>
      <w:r w:rsidR="00EF678E" w:rsidRPr="006D3A31">
        <w:t xml:space="preserve"> access stratum design are foreseen with respect to UE capability exchange, RLM/RLF procedure, and CSI report.</w:t>
      </w:r>
      <w:bookmarkEnd w:id="42"/>
      <w:bookmarkEnd w:id="43"/>
      <w:r w:rsidR="00EF678E" w:rsidRPr="006D3A31">
        <w:t xml:space="preserve"> </w:t>
      </w:r>
    </w:p>
    <w:p w14:paraId="42783C9B" w14:textId="389EF73E" w:rsidR="003776BE" w:rsidRPr="006D3A31" w:rsidRDefault="00130212" w:rsidP="00FF3B0B">
      <w:pPr>
        <w:pStyle w:val="Proposal"/>
      </w:pPr>
      <w:bookmarkStart w:id="44" w:name="_Ref4329752"/>
      <w:bookmarkStart w:id="45" w:name="_Toc4681110"/>
      <w:r w:rsidRPr="006D3A31">
        <w:t xml:space="preserve">RAN2 investigates the </w:t>
      </w:r>
      <w:r w:rsidR="008621BC" w:rsidRPr="006D3A31">
        <w:t>impact</w:t>
      </w:r>
      <w:r w:rsidR="00461BC0" w:rsidRPr="006D3A31">
        <w:t>s</w:t>
      </w:r>
      <w:r w:rsidR="008621BC" w:rsidRPr="006D3A31">
        <w:t xml:space="preserve"> of allowing one UE to use multiple </w:t>
      </w:r>
      <w:r w:rsidR="007A18CC" w:rsidRPr="006D3A31">
        <w:t xml:space="preserve">L2 </w:t>
      </w:r>
      <w:r w:rsidR="008621BC" w:rsidRPr="006D3A31">
        <w:t>source ID</w:t>
      </w:r>
      <w:r w:rsidR="007A18CC" w:rsidRPr="006D3A31">
        <w:t>s for communication with the same peer UE</w:t>
      </w:r>
      <w:r w:rsidR="00EB6B74" w:rsidRPr="006D3A31">
        <w:t xml:space="preserve">. If needed, RAN2 sends </w:t>
      </w:r>
      <w:r w:rsidR="000E26A4" w:rsidRPr="006D3A31">
        <w:t xml:space="preserve">LS to SA2 </w:t>
      </w:r>
      <w:r w:rsidR="004B30F1" w:rsidRPr="006D3A31">
        <w:t>to</w:t>
      </w:r>
      <w:r w:rsidR="000E26A4" w:rsidRPr="006D3A31">
        <w:t xml:space="preserve"> clarif</w:t>
      </w:r>
      <w:r w:rsidR="004B30F1" w:rsidRPr="006D3A31">
        <w:t>y</w:t>
      </w:r>
      <w:r w:rsidR="000E26A4" w:rsidRPr="006D3A31">
        <w:t xml:space="preserve"> and feedback </w:t>
      </w:r>
      <w:r w:rsidR="004B30F1" w:rsidRPr="006D3A31">
        <w:t>RAN2’s</w:t>
      </w:r>
      <w:r w:rsidR="000E26A4" w:rsidRPr="006D3A31">
        <w:t xml:space="preserve"> view</w:t>
      </w:r>
      <w:r w:rsidR="005A6638" w:rsidRPr="006D3A31">
        <w:t>.</w:t>
      </w:r>
      <w:bookmarkEnd w:id="44"/>
      <w:bookmarkEnd w:id="45"/>
    </w:p>
    <w:p w14:paraId="046C216C" w14:textId="77777777" w:rsidR="005A6638" w:rsidRPr="0071232B" w:rsidRDefault="005A6638" w:rsidP="005A6638">
      <w:pPr>
        <w:pStyle w:val="Proposal"/>
        <w:numPr>
          <w:ilvl w:val="0"/>
          <w:numId w:val="0"/>
        </w:numPr>
        <w:ind w:left="1701" w:hanging="1701"/>
      </w:pPr>
    </w:p>
    <w:p w14:paraId="68A125D4" w14:textId="757542C0" w:rsidR="00482BAD" w:rsidRPr="006D3A31" w:rsidRDefault="00761633" w:rsidP="00761633">
      <w:r w:rsidRPr="001C3305">
        <w:lastRenderedPageBreak/>
        <w:t xml:space="preserve">Moreover, </w:t>
      </w:r>
      <w:r w:rsidR="00892035" w:rsidRPr="006B50F3">
        <w:t xml:space="preserve">different from SL groupcast and broadcast, a global unique ID is not </w:t>
      </w:r>
      <w:r w:rsidR="00AF0DFB" w:rsidRPr="006B50F3">
        <w:t xml:space="preserve">always necessary for SL unicast communication. After </w:t>
      </w:r>
      <w:r w:rsidR="009F2FAB" w:rsidRPr="006D3A31">
        <w:t xml:space="preserve">a unicast link is established between two UEs, they </w:t>
      </w:r>
      <w:r w:rsidR="00347617" w:rsidRPr="006D3A31">
        <w:t xml:space="preserve">don’t need a full L1 ID, e.g. 24bits, to identify each other. Instead, </w:t>
      </w:r>
      <w:r w:rsidR="00120221" w:rsidRPr="006D3A31">
        <w:t xml:space="preserve">a </w:t>
      </w:r>
      <w:r w:rsidR="006C69B3" w:rsidRPr="006D3A31">
        <w:t>local</w:t>
      </w:r>
      <w:r w:rsidR="00120221" w:rsidRPr="006D3A31">
        <w:t xml:space="preserve"> </w:t>
      </w:r>
      <w:r w:rsidR="0062163E" w:rsidRPr="006D3A31">
        <w:t xml:space="preserve">L1 ID </w:t>
      </w:r>
      <w:r w:rsidR="005445BC" w:rsidRPr="006D3A31">
        <w:t xml:space="preserve">of smaller size might be enough, as long as </w:t>
      </w:r>
      <w:r w:rsidR="00F1212D" w:rsidRPr="006D3A31">
        <w:t xml:space="preserve">one UE can distinguish different links with the same or different peer UEs. </w:t>
      </w:r>
      <w:r w:rsidR="00EC178E" w:rsidRPr="006D3A31">
        <w:t xml:space="preserve">Therefore, after two UEs discovers each other and establish a unicast link, they can exchange their </w:t>
      </w:r>
      <w:r w:rsidR="00732190" w:rsidRPr="006D3A31">
        <w:t xml:space="preserve">short </w:t>
      </w:r>
      <w:r w:rsidR="00EC178E" w:rsidRPr="006D3A31">
        <w:t xml:space="preserve">local L1 IDs for future </w:t>
      </w:r>
      <w:r w:rsidR="00732190" w:rsidRPr="006D3A31">
        <w:t xml:space="preserve">communication, i.e. short </w:t>
      </w:r>
      <w:r w:rsidR="001F579F" w:rsidRPr="006D3A31">
        <w:t xml:space="preserve">local L1 IDs are conveyed in SCI instead of </w:t>
      </w:r>
      <w:r w:rsidR="003465BE" w:rsidRPr="006D3A31">
        <w:t xml:space="preserve">full L1 ID. </w:t>
      </w:r>
      <w:r w:rsidR="006C69B3" w:rsidRPr="006D3A31">
        <w:t xml:space="preserve"> </w:t>
      </w:r>
    </w:p>
    <w:p w14:paraId="689AFDDC" w14:textId="17ABAB29" w:rsidR="00BA0CDF" w:rsidRPr="006D3A31" w:rsidRDefault="004B482E" w:rsidP="00BA0CDF">
      <w:pPr>
        <w:pStyle w:val="Proposal"/>
      </w:pPr>
      <w:bookmarkStart w:id="46" w:name="_Ref4329767"/>
      <w:bookmarkStart w:id="47" w:name="_Toc4681111"/>
      <w:r>
        <w:t>S</w:t>
      </w:r>
      <w:r w:rsidR="000E3132" w:rsidRPr="006B50F3">
        <w:t xml:space="preserve">hortened local L1 IDs </w:t>
      </w:r>
      <w:r>
        <w:t xml:space="preserve">can be configured and conveyed </w:t>
      </w:r>
      <w:r w:rsidR="000E3132" w:rsidRPr="006B50F3">
        <w:t xml:space="preserve">in SCI </w:t>
      </w:r>
      <w:r w:rsidR="003465BE" w:rsidRPr="006B50F3">
        <w:t>for SL unicast after</w:t>
      </w:r>
      <w:r w:rsidR="000E3132" w:rsidRPr="006B50F3">
        <w:t xml:space="preserve"> link </w:t>
      </w:r>
      <w:r w:rsidR="003465BE" w:rsidRPr="006D3A31">
        <w:t>establishment</w:t>
      </w:r>
      <w:r w:rsidR="000E3132" w:rsidRPr="006D3A31">
        <w:t>.</w:t>
      </w:r>
      <w:bookmarkEnd w:id="46"/>
      <w:bookmarkEnd w:id="47"/>
      <w:r w:rsidR="000E3132" w:rsidRPr="006D3A31">
        <w:t xml:space="preserve"> </w:t>
      </w:r>
    </w:p>
    <w:p w14:paraId="1709F025" w14:textId="3F5182CD" w:rsidR="00A74E18" w:rsidRPr="009428F6" w:rsidRDefault="00A74E18" w:rsidP="00A74E18">
      <w:pPr>
        <w:pStyle w:val="Heading1"/>
        <w:rPr>
          <w:lang w:val="en-US"/>
        </w:rPr>
      </w:pPr>
      <w:bookmarkStart w:id="48" w:name="_Toc458380516"/>
      <w:bookmarkStart w:id="49" w:name="_Toc458380524"/>
      <w:bookmarkStart w:id="50" w:name="_Toc528331304"/>
      <w:bookmarkStart w:id="51" w:name="_Toc528331309"/>
      <w:bookmarkEnd w:id="6"/>
      <w:bookmarkEnd w:id="48"/>
      <w:bookmarkEnd w:id="49"/>
      <w:r w:rsidRPr="009428F6">
        <w:rPr>
          <w:lang w:val="en-US"/>
        </w:rPr>
        <w:t>Conclusion</w:t>
      </w:r>
      <w:bookmarkEnd w:id="50"/>
      <w:bookmarkEnd w:id="51"/>
    </w:p>
    <w:p w14:paraId="734E764B" w14:textId="77777777" w:rsidR="00B809E3" w:rsidRDefault="00B809E3" w:rsidP="00B809E3">
      <w:bookmarkStart w:id="52" w:name="_In-sequence_SDU_delivery"/>
      <w:bookmarkStart w:id="53" w:name="_Hlk804151"/>
      <w:bookmarkEnd w:id="52"/>
      <w:r w:rsidRPr="006D3A31">
        <w:t xml:space="preserve">In section </w:t>
      </w:r>
      <w:r w:rsidRPr="006935A6">
        <w:fldChar w:fldCharType="begin"/>
      </w:r>
      <w:r w:rsidRPr="006D3A31">
        <w:instrText xml:space="preserve"> REF _Ref489281230 \r \h </w:instrText>
      </w:r>
      <w:r w:rsidRPr="006935A6">
        <w:fldChar w:fldCharType="separate"/>
      </w:r>
      <w:r w:rsidR="00EF0047" w:rsidRPr="006D3A31">
        <w:t>2</w:t>
      </w:r>
      <w:r w:rsidRPr="006935A6">
        <w:fldChar w:fldCharType="end"/>
      </w:r>
      <w:r w:rsidRPr="006D3A31">
        <w:t xml:space="preserve"> we made the following observations:</w:t>
      </w:r>
    </w:p>
    <w:p w14:paraId="503778D9" w14:textId="77777777" w:rsidR="004B482E" w:rsidRPr="00B05A43" w:rsidRDefault="004B482E">
      <w:pPr>
        <w:pStyle w:val="TableofFigures"/>
        <w:tabs>
          <w:tab w:val="right" w:leader="dot" w:pos="9629"/>
        </w:tabs>
        <w:rPr>
          <w:b w:val="0"/>
        </w:rPr>
      </w:pPr>
      <w:r>
        <w:fldChar w:fldCharType="begin"/>
      </w:r>
      <w:r>
        <w:instrText xml:space="preserve"> TOC \f B \n \h \z \t "Observation" \c </w:instrText>
      </w:r>
      <w:r>
        <w:fldChar w:fldCharType="separate"/>
      </w:r>
      <w:hyperlink w:anchor="_Toc4681143" w:history="1">
        <w:r w:rsidRPr="004F6C9F">
          <w:rPr>
            <w:rStyle w:val="Hyperlink"/>
            <w:noProof/>
          </w:rPr>
          <w:t>Observation 1</w:t>
        </w:r>
        <w:r w:rsidRPr="00B05A43">
          <w:rPr>
            <w:b w:val="0"/>
            <w:noProof/>
          </w:rPr>
          <w:tab/>
        </w:r>
        <w:r w:rsidRPr="004F6C9F">
          <w:rPr>
            <w:rStyle w:val="Hyperlink"/>
            <w:noProof/>
          </w:rPr>
          <w:t>In LTE, the source L2 ID (24-bit) and the destination L2 ID (16/24-bit) is conveyed in the MAC subheader.</w:t>
        </w:r>
      </w:hyperlink>
    </w:p>
    <w:p w14:paraId="7B23F6F8" w14:textId="77777777" w:rsidR="004B482E" w:rsidRPr="00B05A43" w:rsidRDefault="00591384">
      <w:pPr>
        <w:pStyle w:val="TableofFigures"/>
        <w:tabs>
          <w:tab w:val="right" w:leader="dot" w:pos="9629"/>
        </w:tabs>
        <w:rPr>
          <w:b w:val="0"/>
        </w:rPr>
      </w:pPr>
      <w:hyperlink w:anchor="_Toc4681144" w:history="1">
        <w:r w:rsidR="004B482E" w:rsidRPr="004F6C9F">
          <w:rPr>
            <w:rStyle w:val="Hyperlink"/>
            <w:noProof/>
          </w:rPr>
          <w:t>Observation 2</w:t>
        </w:r>
        <w:r w:rsidR="004B482E" w:rsidRPr="00B05A43">
          <w:rPr>
            <w:b w:val="0"/>
            <w:noProof/>
          </w:rPr>
          <w:tab/>
        </w:r>
        <w:r w:rsidR="004B482E" w:rsidRPr="004F6C9F">
          <w:rPr>
            <w:rStyle w:val="Hyperlink"/>
            <w:noProof/>
          </w:rPr>
          <w:t>In RAN1#94-bis, RAN1 has agreed to introduce layer-1 destination ID to be conveyed via PSCCH to enhance SL decoding performances.</w:t>
        </w:r>
      </w:hyperlink>
    </w:p>
    <w:p w14:paraId="2DC675A4" w14:textId="77777777" w:rsidR="004B482E" w:rsidRPr="00B05A43" w:rsidRDefault="00591384">
      <w:pPr>
        <w:pStyle w:val="TableofFigures"/>
        <w:tabs>
          <w:tab w:val="right" w:leader="dot" w:pos="9629"/>
        </w:tabs>
        <w:rPr>
          <w:b w:val="0"/>
        </w:rPr>
      </w:pPr>
      <w:hyperlink w:anchor="_Toc4681145" w:history="1">
        <w:r w:rsidR="004B482E" w:rsidRPr="004F6C9F">
          <w:rPr>
            <w:rStyle w:val="Hyperlink"/>
            <w:noProof/>
          </w:rPr>
          <w:t>Observation 3</w:t>
        </w:r>
        <w:r w:rsidR="004B482E" w:rsidRPr="00B05A43">
          <w:rPr>
            <w:b w:val="0"/>
            <w:noProof/>
          </w:rPr>
          <w:tab/>
        </w:r>
        <w:r w:rsidR="004B482E" w:rsidRPr="004F6C9F">
          <w:rPr>
            <w:rStyle w:val="Hyperlink"/>
            <w:noProof/>
          </w:rPr>
          <w:t>Even if a layer-1 destination ID is introduced, the legacy layer-2 destination ID might still be needed to allow a transmitter UE identifying a V2X service and apply the associated transmitting policies, e.g. TX profile selection, QoS criteria selection, TX parameters selection, etc.</w:t>
        </w:r>
      </w:hyperlink>
    </w:p>
    <w:p w14:paraId="319BDDA2" w14:textId="77777777" w:rsidR="004B482E" w:rsidRPr="00B05A43" w:rsidRDefault="00591384">
      <w:pPr>
        <w:pStyle w:val="TableofFigures"/>
        <w:tabs>
          <w:tab w:val="right" w:leader="dot" w:pos="9629"/>
        </w:tabs>
        <w:rPr>
          <w:b w:val="0"/>
        </w:rPr>
      </w:pPr>
      <w:hyperlink w:anchor="_Toc4681146" w:history="1">
        <w:r w:rsidR="004B482E" w:rsidRPr="004F6C9F">
          <w:rPr>
            <w:rStyle w:val="Hyperlink"/>
            <w:noProof/>
          </w:rPr>
          <w:t>Observation 4</w:t>
        </w:r>
        <w:r w:rsidR="004B482E" w:rsidRPr="00B05A43">
          <w:rPr>
            <w:b w:val="0"/>
            <w:noProof/>
          </w:rPr>
          <w:tab/>
        </w:r>
        <w:r w:rsidR="004B482E" w:rsidRPr="004F6C9F">
          <w:rPr>
            <w:rStyle w:val="Hyperlink"/>
            <w:noProof/>
          </w:rPr>
          <w:t>For SL unicast, a UE may establish multiple unicast links with a peer UE and use the same or different source Layer-2 IDs for these unicast links. Impacts to access stratum design are foreseen with respect to UE capability exchange, RLM/RLF procedure, and CSI report.</w:t>
        </w:r>
      </w:hyperlink>
    </w:p>
    <w:p w14:paraId="5F29E63C" w14:textId="4B1C6051" w:rsidR="00B809E3" w:rsidRPr="006D3A31" w:rsidRDefault="004B482E" w:rsidP="009428F6">
      <w:pPr>
        <w:rPr>
          <w:b/>
          <w:bCs/>
        </w:rPr>
      </w:pPr>
      <w:r>
        <w:fldChar w:fldCharType="end"/>
      </w:r>
    </w:p>
    <w:p w14:paraId="65726F26" w14:textId="0F581E6E" w:rsidR="00B809E3" w:rsidRPr="000B736D" w:rsidRDefault="00B809E3" w:rsidP="00B809E3">
      <w:r w:rsidRPr="000B736D">
        <w:t xml:space="preserve">Based on the discussion in section </w:t>
      </w:r>
      <w:r w:rsidRPr="006935A6">
        <w:fldChar w:fldCharType="begin"/>
      </w:r>
      <w:r w:rsidRPr="006D3A31">
        <w:instrText xml:space="preserve"> REF _Ref489281230 \r \h </w:instrText>
      </w:r>
      <w:r w:rsidRPr="006935A6">
        <w:fldChar w:fldCharType="separate"/>
      </w:r>
      <w:r w:rsidR="00EF0047" w:rsidRPr="006D3A31">
        <w:t>2</w:t>
      </w:r>
      <w:r w:rsidRPr="006935A6">
        <w:fldChar w:fldCharType="end"/>
      </w:r>
      <w:r w:rsidRPr="006D3A31">
        <w:t xml:space="preserve"> we propose the following:</w:t>
      </w:r>
    </w:p>
    <w:p w14:paraId="2040EC7C" w14:textId="77777777" w:rsidR="004B482E" w:rsidRPr="00B05A43" w:rsidRDefault="004B482E">
      <w:pPr>
        <w:pStyle w:val="TableofFigures"/>
        <w:tabs>
          <w:tab w:val="right" w:leader="dot" w:pos="9629"/>
        </w:tabs>
        <w:rPr>
          <w:b w:val="0"/>
        </w:rPr>
      </w:pPr>
      <w:r>
        <w:rPr>
          <w:b w:val="0"/>
        </w:rPr>
        <w:fldChar w:fldCharType="begin"/>
      </w:r>
      <w:r>
        <w:rPr>
          <w:b w:val="0"/>
        </w:rPr>
        <w:instrText xml:space="preserve"> TOC \n \h \z \t "Proposal" \c </w:instrText>
      </w:r>
      <w:r>
        <w:rPr>
          <w:b w:val="0"/>
        </w:rPr>
        <w:fldChar w:fldCharType="separate"/>
      </w:r>
      <w:hyperlink w:anchor="_Toc4681106" w:history="1">
        <w:r w:rsidRPr="00ED3C2A">
          <w:rPr>
            <w:rStyle w:val="Hyperlink"/>
            <w:noProof/>
          </w:rPr>
          <w:t>Proposal 1</w:t>
        </w:r>
        <w:r w:rsidRPr="00B05A43">
          <w:rPr>
            <w:b w:val="0"/>
            <w:noProof/>
          </w:rPr>
          <w:tab/>
        </w:r>
        <w:r w:rsidRPr="00ED3C2A">
          <w:rPr>
            <w:rStyle w:val="Hyperlink"/>
            <w:noProof/>
          </w:rPr>
          <w:t>L1 source and destination IDs are conveyed in SCI, as such MAC PDU subheader does not convey L2 IDs.</w:t>
        </w:r>
      </w:hyperlink>
    </w:p>
    <w:p w14:paraId="75BD196D" w14:textId="77777777" w:rsidR="004B482E" w:rsidRPr="00B05A43" w:rsidRDefault="00591384">
      <w:pPr>
        <w:pStyle w:val="TableofFigures"/>
        <w:tabs>
          <w:tab w:val="right" w:leader="dot" w:pos="9629"/>
        </w:tabs>
        <w:rPr>
          <w:b w:val="0"/>
        </w:rPr>
      </w:pPr>
      <w:hyperlink w:anchor="_Toc4681107" w:history="1">
        <w:r w:rsidR="004B482E" w:rsidRPr="00ED3C2A">
          <w:rPr>
            <w:rStyle w:val="Hyperlink"/>
            <w:noProof/>
          </w:rPr>
          <w:t>Proposal 2</w:t>
        </w:r>
        <w:r w:rsidR="004B482E" w:rsidRPr="00B05A43">
          <w:rPr>
            <w:b w:val="0"/>
            <w:noProof/>
          </w:rPr>
          <w:tab/>
        </w:r>
        <w:r w:rsidR="004B482E" w:rsidRPr="00ED3C2A">
          <w:rPr>
            <w:rStyle w:val="Hyperlink"/>
            <w:noProof/>
          </w:rPr>
          <w:t>L1 performs packet filtering for SL unicast/groupcast/broadcast.</w:t>
        </w:r>
      </w:hyperlink>
    </w:p>
    <w:p w14:paraId="72855644" w14:textId="77777777" w:rsidR="004B482E" w:rsidRPr="00B05A43" w:rsidRDefault="00591384">
      <w:pPr>
        <w:pStyle w:val="TableofFigures"/>
        <w:tabs>
          <w:tab w:val="right" w:leader="dot" w:pos="9629"/>
        </w:tabs>
        <w:rPr>
          <w:b w:val="0"/>
        </w:rPr>
      </w:pPr>
      <w:hyperlink w:anchor="_Toc4681108" w:history="1">
        <w:r w:rsidR="004B482E" w:rsidRPr="00ED3C2A">
          <w:rPr>
            <w:rStyle w:val="Hyperlink"/>
            <w:noProof/>
          </w:rPr>
          <w:t>Proposal 3</w:t>
        </w:r>
        <w:r w:rsidR="004B482E" w:rsidRPr="00B05A43">
          <w:rPr>
            <w:b w:val="0"/>
            <w:noProof/>
          </w:rPr>
          <w:tab/>
        </w:r>
        <w:r w:rsidR="004B482E" w:rsidRPr="00ED3C2A">
          <w:rPr>
            <w:rStyle w:val="Hyperlink"/>
            <w:noProof/>
          </w:rPr>
          <w:t>L2 determines L1 IDs based on given L2 IDs taking into account other aspects such as the link information for unicast.</w:t>
        </w:r>
      </w:hyperlink>
    </w:p>
    <w:p w14:paraId="004B6FA9" w14:textId="77777777" w:rsidR="004B482E" w:rsidRPr="00B05A43" w:rsidRDefault="00591384">
      <w:pPr>
        <w:pStyle w:val="TableofFigures"/>
        <w:tabs>
          <w:tab w:val="right" w:leader="dot" w:pos="9629"/>
        </w:tabs>
        <w:rPr>
          <w:b w:val="0"/>
        </w:rPr>
      </w:pPr>
      <w:hyperlink w:anchor="_Toc4681109" w:history="1">
        <w:r w:rsidR="004B482E" w:rsidRPr="00ED3C2A">
          <w:rPr>
            <w:rStyle w:val="Hyperlink"/>
            <w:noProof/>
          </w:rPr>
          <w:t>Proposal 4</w:t>
        </w:r>
        <w:r w:rsidR="004B482E" w:rsidRPr="00B05A43">
          <w:rPr>
            <w:b w:val="0"/>
            <w:noProof/>
          </w:rPr>
          <w:tab/>
        </w:r>
        <w:r w:rsidR="004B482E" w:rsidRPr="00ED3C2A">
          <w:rPr>
            <w:rStyle w:val="Hyperlink"/>
            <w:noProof/>
          </w:rPr>
          <w:t>For SL groupcast/broadcast L1 source/destination IDs are the same as the corresponding L2 source/destination IDs.</w:t>
        </w:r>
      </w:hyperlink>
    </w:p>
    <w:p w14:paraId="69074ABC" w14:textId="77777777" w:rsidR="004B482E" w:rsidRPr="00B05A43" w:rsidRDefault="00591384">
      <w:pPr>
        <w:pStyle w:val="TableofFigures"/>
        <w:tabs>
          <w:tab w:val="right" w:leader="dot" w:pos="9629"/>
        </w:tabs>
        <w:rPr>
          <w:b w:val="0"/>
        </w:rPr>
      </w:pPr>
      <w:hyperlink w:anchor="_Toc4681110" w:history="1">
        <w:r w:rsidR="004B482E" w:rsidRPr="00ED3C2A">
          <w:rPr>
            <w:rStyle w:val="Hyperlink"/>
            <w:noProof/>
          </w:rPr>
          <w:t>Proposal 5</w:t>
        </w:r>
        <w:r w:rsidR="004B482E" w:rsidRPr="00B05A43">
          <w:rPr>
            <w:b w:val="0"/>
            <w:noProof/>
          </w:rPr>
          <w:tab/>
        </w:r>
        <w:r w:rsidR="004B482E" w:rsidRPr="00ED3C2A">
          <w:rPr>
            <w:rStyle w:val="Hyperlink"/>
            <w:noProof/>
          </w:rPr>
          <w:t>RAN2 investigates the impacts of allowing one UE to use multiple L2 source IDs for communication with the same peer UE. If needed, RAN2 sends LS to SA2 to clarify and feedback RAN2’s view.</w:t>
        </w:r>
      </w:hyperlink>
    </w:p>
    <w:p w14:paraId="57CAEBCF" w14:textId="77777777" w:rsidR="004B482E" w:rsidRPr="00B05A43" w:rsidRDefault="00591384">
      <w:pPr>
        <w:pStyle w:val="TableofFigures"/>
        <w:tabs>
          <w:tab w:val="right" w:leader="dot" w:pos="9629"/>
        </w:tabs>
        <w:rPr>
          <w:b w:val="0"/>
        </w:rPr>
      </w:pPr>
      <w:hyperlink w:anchor="_Toc4681111" w:history="1">
        <w:r w:rsidR="004B482E" w:rsidRPr="00ED3C2A">
          <w:rPr>
            <w:rStyle w:val="Hyperlink"/>
            <w:noProof/>
          </w:rPr>
          <w:t>Proposal 6</w:t>
        </w:r>
        <w:r w:rsidR="004B482E" w:rsidRPr="00B05A43">
          <w:rPr>
            <w:b w:val="0"/>
            <w:noProof/>
          </w:rPr>
          <w:tab/>
        </w:r>
        <w:r w:rsidR="004B482E" w:rsidRPr="00ED3C2A">
          <w:rPr>
            <w:rStyle w:val="Hyperlink"/>
            <w:noProof/>
          </w:rPr>
          <w:t>RAN2/RAN1 supports using shortened local L1 IDs in SCI for SL unicast after link establishment.</w:t>
        </w:r>
      </w:hyperlink>
    </w:p>
    <w:p w14:paraId="42941536" w14:textId="2D472D8C" w:rsidR="00AA5969" w:rsidRPr="006D3A31" w:rsidRDefault="004B482E" w:rsidP="00872B6E">
      <w:pPr>
        <w:ind w:left="1130" w:hanging="1130"/>
        <w:rPr>
          <w:b/>
        </w:rPr>
      </w:pPr>
      <w:r>
        <w:rPr>
          <w:b/>
        </w:rPr>
        <w:fldChar w:fldCharType="end"/>
      </w:r>
    </w:p>
    <w:bookmarkEnd w:id="53"/>
    <w:p w14:paraId="2A3B38F8" w14:textId="49376C1E" w:rsidR="00A62082" w:rsidRPr="000B736D" w:rsidRDefault="00A62082" w:rsidP="00A62082"/>
    <w:sectPr w:rsidR="00A62082" w:rsidRPr="000B736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0E283" w14:textId="77777777" w:rsidR="00591384" w:rsidRDefault="00591384">
      <w:r>
        <w:separator/>
      </w:r>
    </w:p>
  </w:endnote>
  <w:endnote w:type="continuationSeparator" w:id="0">
    <w:p w14:paraId="56FEA396" w14:textId="77777777" w:rsidR="00591384" w:rsidRDefault="00591384">
      <w:r>
        <w:continuationSeparator/>
      </w:r>
    </w:p>
  </w:endnote>
  <w:endnote w:type="continuationNotice" w:id="1">
    <w:p w14:paraId="1E477D8B" w14:textId="77777777" w:rsidR="00591384" w:rsidRDefault="005913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70F58"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985D3" w14:textId="77777777" w:rsidR="00591384" w:rsidRDefault="00591384">
      <w:r>
        <w:separator/>
      </w:r>
    </w:p>
  </w:footnote>
  <w:footnote w:type="continuationSeparator" w:id="0">
    <w:p w14:paraId="7441F8C2" w14:textId="77777777" w:rsidR="00591384" w:rsidRDefault="00591384">
      <w:r>
        <w:continuationSeparator/>
      </w:r>
    </w:p>
  </w:footnote>
  <w:footnote w:type="continuationNotice" w:id="1">
    <w:p w14:paraId="3A195CE4" w14:textId="77777777" w:rsidR="00591384" w:rsidRDefault="005913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C5B19"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52C1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2E09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FE8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AF75ECB"/>
    <w:multiLevelType w:val="hybridMultilevel"/>
    <w:tmpl w:val="99DC2A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CAC1D6F"/>
    <w:multiLevelType w:val="hybridMultilevel"/>
    <w:tmpl w:val="C344850E"/>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5"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693961"/>
    <w:multiLevelType w:val="hybridMultilevel"/>
    <w:tmpl w:val="71BA4F30"/>
    <w:lvl w:ilvl="0" w:tplc="DC22B530">
      <w:start w:val="5"/>
      <w:numFmt w:val="bullet"/>
      <w:lvlText w:val="-"/>
      <w:lvlJc w:val="left"/>
      <w:pPr>
        <w:ind w:left="1494" w:hanging="360"/>
      </w:pPr>
      <w:rPr>
        <w:rFonts w:ascii="Arial" w:eastAsia="DengXian" w:hAnsi="Arial" w:cs="Arial" w:hint="default"/>
      </w:rPr>
    </w:lvl>
    <w:lvl w:ilvl="1" w:tplc="10000003" w:tentative="1">
      <w:start w:val="1"/>
      <w:numFmt w:val="bullet"/>
      <w:lvlText w:val="o"/>
      <w:lvlJc w:val="left"/>
      <w:pPr>
        <w:ind w:left="2214" w:hanging="360"/>
      </w:pPr>
      <w:rPr>
        <w:rFonts w:ascii="Courier New" w:hAnsi="Courier New" w:cs="Courier New" w:hint="default"/>
      </w:rPr>
    </w:lvl>
    <w:lvl w:ilvl="2" w:tplc="10000005" w:tentative="1">
      <w:start w:val="1"/>
      <w:numFmt w:val="bullet"/>
      <w:lvlText w:val=""/>
      <w:lvlJc w:val="left"/>
      <w:pPr>
        <w:ind w:left="2934" w:hanging="360"/>
      </w:pPr>
      <w:rPr>
        <w:rFonts w:ascii="Wingdings" w:hAnsi="Wingdings" w:hint="default"/>
      </w:rPr>
    </w:lvl>
    <w:lvl w:ilvl="3" w:tplc="10000001" w:tentative="1">
      <w:start w:val="1"/>
      <w:numFmt w:val="bullet"/>
      <w:lvlText w:val=""/>
      <w:lvlJc w:val="left"/>
      <w:pPr>
        <w:ind w:left="3654" w:hanging="360"/>
      </w:pPr>
      <w:rPr>
        <w:rFonts w:ascii="Symbol" w:hAnsi="Symbol" w:hint="default"/>
      </w:rPr>
    </w:lvl>
    <w:lvl w:ilvl="4" w:tplc="10000003" w:tentative="1">
      <w:start w:val="1"/>
      <w:numFmt w:val="bullet"/>
      <w:lvlText w:val="o"/>
      <w:lvlJc w:val="left"/>
      <w:pPr>
        <w:ind w:left="4374" w:hanging="360"/>
      </w:pPr>
      <w:rPr>
        <w:rFonts w:ascii="Courier New" w:hAnsi="Courier New" w:cs="Courier New" w:hint="default"/>
      </w:rPr>
    </w:lvl>
    <w:lvl w:ilvl="5" w:tplc="10000005" w:tentative="1">
      <w:start w:val="1"/>
      <w:numFmt w:val="bullet"/>
      <w:lvlText w:val=""/>
      <w:lvlJc w:val="left"/>
      <w:pPr>
        <w:ind w:left="5094" w:hanging="360"/>
      </w:pPr>
      <w:rPr>
        <w:rFonts w:ascii="Wingdings" w:hAnsi="Wingdings" w:hint="default"/>
      </w:rPr>
    </w:lvl>
    <w:lvl w:ilvl="6" w:tplc="10000001" w:tentative="1">
      <w:start w:val="1"/>
      <w:numFmt w:val="bullet"/>
      <w:lvlText w:val=""/>
      <w:lvlJc w:val="left"/>
      <w:pPr>
        <w:ind w:left="5814" w:hanging="360"/>
      </w:pPr>
      <w:rPr>
        <w:rFonts w:ascii="Symbol" w:hAnsi="Symbol" w:hint="default"/>
      </w:rPr>
    </w:lvl>
    <w:lvl w:ilvl="7" w:tplc="10000003" w:tentative="1">
      <w:start w:val="1"/>
      <w:numFmt w:val="bullet"/>
      <w:lvlText w:val="o"/>
      <w:lvlJc w:val="left"/>
      <w:pPr>
        <w:ind w:left="6534" w:hanging="360"/>
      </w:pPr>
      <w:rPr>
        <w:rFonts w:ascii="Courier New" w:hAnsi="Courier New" w:cs="Courier New" w:hint="default"/>
      </w:rPr>
    </w:lvl>
    <w:lvl w:ilvl="8" w:tplc="10000005" w:tentative="1">
      <w:start w:val="1"/>
      <w:numFmt w:val="bullet"/>
      <w:lvlText w:val=""/>
      <w:lvlJc w:val="left"/>
      <w:pPr>
        <w:ind w:left="7254"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DEC672B"/>
    <w:multiLevelType w:val="hybridMultilevel"/>
    <w:tmpl w:val="CB807E16"/>
    <w:lvl w:ilvl="0" w:tplc="59B03D9A">
      <w:numFmt w:val="bullet"/>
      <w:lvlText w:val="-"/>
      <w:lvlJc w:val="left"/>
      <w:pPr>
        <w:ind w:left="720" w:hanging="360"/>
      </w:pPr>
      <w:rPr>
        <w:rFonts w:ascii="Arial" w:eastAsia="DengXi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5"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2142CA"/>
    <w:multiLevelType w:val="hybridMultilevel"/>
    <w:tmpl w:val="E6E2F892"/>
    <w:lvl w:ilvl="0" w:tplc="31BA04D0">
      <w:start w:val="5"/>
      <w:numFmt w:val="bullet"/>
      <w:lvlText w:val="-"/>
      <w:lvlJc w:val="left"/>
      <w:pPr>
        <w:ind w:left="720" w:hanging="360"/>
      </w:pPr>
      <w:rPr>
        <w:rFonts w:ascii="Arial" w:eastAsia="DengXi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5CD3635F"/>
    <w:multiLevelType w:val="hybridMultilevel"/>
    <w:tmpl w:val="EEB8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12323BA"/>
    <w:multiLevelType w:val="hybridMultilevel"/>
    <w:tmpl w:val="32F0952C"/>
    <w:lvl w:ilvl="0" w:tplc="6444FED8">
      <w:start w:val="5"/>
      <w:numFmt w:val="bullet"/>
      <w:lvlText w:val="-"/>
      <w:lvlJc w:val="left"/>
      <w:pPr>
        <w:ind w:left="720" w:hanging="360"/>
      </w:pPr>
      <w:rPr>
        <w:rFonts w:ascii="Arial" w:eastAsia="DengXi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1"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31"/>
  </w:num>
  <w:num w:numId="3">
    <w:abstractNumId w:val="22"/>
  </w:num>
  <w:num w:numId="4">
    <w:abstractNumId w:val="23"/>
  </w:num>
  <w:num w:numId="5">
    <w:abstractNumId w:val="20"/>
  </w:num>
  <w:num w:numId="6">
    <w:abstractNumId w:val="27"/>
  </w:num>
  <w:num w:numId="7">
    <w:abstractNumId w:val="35"/>
  </w:num>
  <w:num w:numId="8">
    <w:abstractNumId w:val="21"/>
  </w:num>
  <w:num w:numId="9">
    <w:abstractNumId w:val="32"/>
  </w:num>
  <w:num w:numId="10">
    <w:abstractNumId w:val="43"/>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34"/>
  </w:num>
  <w:num w:numId="17">
    <w:abstractNumId w:val="18"/>
  </w:num>
  <w:num w:numId="18">
    <w:abstractNumId w:val="33"/>
  </w:num>
  <w:num w:numId="19">
    <w:abstractNumId w:val="2"/>
  </w:num>
  <w:num w:numId="20">
    <w:abstractNumId w:val="1"/>
  </w:num>
  <w:num w:numId="21">
    <w:abstractNumId w:val="0"/>
  </w:num>
  <w:num w:numId="22">
    <w:abstractNumId w:val="41"/>
  </w:num>
  <w:num w:numId="23">
    <w:abstractNumId w:val="29"/>
  </w:num>
  <w:num w:numId="24">
    <w:abstractNumId w:val="12"/>
  </w:num>
  <w:num w:numId="25">
    <w:abstractNumId w:val="1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11"/>
  </w:num>
  <w:num w:numId="30">
    <w:abstractNumId w:val="30"/>
  </w:num>
  <w:num w:numId="31">
    <w:abstractNumId w:val="44"/>
  </w:num>
  <w:num w:numId="32">
    <w:abstractNumId w:val="10"/>
  </w:num>
  <w:num w:numId="33">
    <w:abstractNumId w:val="16"/>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8"/>
  </w:num>
  <w:num w:numId="37">
    <w:abstractNumId w:val="37"/>
  </w:num>
  <w:num w:numId="38">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24"/>
  </w:num>
  <w:num w:numId="41">
    <w:abstractNumId w:val="42"/>
  </w:num>
  <w:num w:numId="42">
    <w:abstractNumId w:val="15"/>
  </w:num>
  <w:num w:numId="43">
    <w:abstractNumId w:val="9"/>
  </w:num>
  <w:num w:numId="44">
    <w:abstractNumId w:val="7"/>
  </w:num>
  <w:num w:numId="45">
    <w:abstractNumId w:val="4"/>
  </w:num>
  <w:num w:numId="46">
    <w:abstractNumId w:val="14"/>
  </w:num>
  <w:num w:numId="47">
    <w:abstractNumId w:val="19"/>
  </w:num>
  <w:num w:numId="48">
    <w:abstractNumId w:val="40"/>
  </w:num>
  <w:num w:numId="49">
    <w:abstractNumId w:val="17"/>
  </w:num>
  <w:num w:numId="50">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0CC"/>
    <w:rsid w:val="000006E1"/>
    <w:rsid w:val="00001041"/>
    <w:rsid w:val="00002A37"/>
    <w:rsid w:val="00003102"/>
    <w:rsid w:val="000036D9"/>
    <w:rsid w:val="00003837"/>
    <w:rsid w:val="00003C0E"/>
    <w:rsid w:val="00006394"/>
    <w:rsid w:val="00006446"/>
    <w:rsid w:val="00006896"/>
    <w:rsid w:val="00006B58"/>
    <w:rsid w:val="000074E4"/>
    <w:rsid w:val="00007CDC"/>
    <w:rsid w:val="00007D12"/>
    <w:rsid w:val="000102A0"/>
    <w:rsid w:val="00010C12"/>
    <w:rsid w:val="00011B28"/>
    <w:rsid w:val="00012E99"/>
    <w:rsid w:val="00013139"/>
    <w:rsid w:val="00013641"/>
    <w:rsid w:val="00013FBB"/>
    <w:rsid w:val="00014A82"/>
    <w:rsid w:val="00014AB7"/>
    <w:rsid w:val="00014CDC"/>
    <w:rsid w:val="000150A3"/>
    <w:rsid w:val="000159F6"/>
    <w:rsid w:val="00015D15"/>
    <w:rsid w:val="00016E22"/>
    <w:rsid w:val="00017970"/>
    <w:rsid w:val="0002051B"/>
    <w:rsid w:val="000218E0"/>
    <w:rsid w:val="000227B6"/>
    <w:rsid w:val="00022B5A"/>
    <w:rsid w:val="000238BD"/>
    <w:rsid w:val="000243D9"/>
    <w:rsid w:val="000243F0"/>
    <w:rsid w:val="0002564D"/>
    <w:rsid w:val="00025AA2"/>
    <w:rsid w:val="00025ECA"/>
    <w:rsid w:val="00026221"/>
    <w:rsid w:val="00026EF6"/>
    <w:rsid w:val="000278C7"/>
    <w:rsid w:val="00027939"/>
    <w:rsid w:val="0003043B"/>
    <w:rsid w:val="000325B8"/>
    <w:rsid w:val="00032A66"/>
    <w:rsid w:val="00033F6C"/>
    <w:rsid w:val="000341C7"/>
    <w:rsid w:val="00034C15"/>
    <w:rsid w:val="000350A8"/>
    <w:rsid w:val="0003601B"/>
    <w:rsid w:val="00036BA1"/>
    <w:rsid w:val="00036D9C"/>
    <w:rsid w:val="00037FA8"/>
    <w:rsid w:val="00040174"/>
    <w:rsid w:val="000404F4"/>
    <w:rsid w:val="00040BEF"/>
    <w:rsid w:val="000421A4"/>
    <w:rsid w:val="000422E2"/>
    <w:rsid w:val="00042F22"/>
    <w:rsid w:val="000444EF"/>
    <w:rsid w:val="0004471E"/>
    <w:rsid w:val="0004574A"/>
    <w:rsid w:val="00045869"/>
    <w:rsid w:val="00047ED2"/>
    <w:rsid w:val="00047FE2"/>
    <w:rsid w:val="00051882"/>
    <w:rsid w:val="00052A07"/>
    <w:rsid w:val="0005300B"/>
    <w:rsid w:val="000534E3"/>
    <w:rsid w:val="00053850"/>
    <w:rsid w:val="000538F4"/>
    <w:rsid w:val="0005506B"/>
    <w:rsid w:val="00055EF5"/>
    <w:rsid w:val="0005606A"/>
    <w:rsid w:val="0005667C"/>
    <w:rsid w:val="00057117"/>
    <w:rsid w:val="000577EB"/>
    <w:rsid w:val="000616E7"/>
    <w:rsid w:val="00061DE7"/>
    <w:rsid w:val="0006376F"/>
    <w:rsid w:val="000644F4"/>
    <w:rsid w:val="0006487E"/>
    <w:rsid w:val="00065164"/>
    <w:rsid w:val="00065E1A"/>
    <w:rsid w:val="00065F19"/>
    <w:rsid w:val="000668AB"/>
    <w:rsid w:val="00066ED1"/>
    <w:rsid w:val="000671AF"/>
    <w:rsid w:val="0006756B"/>
    <w:rsid w:val="00067AF9"/>
    <w:rsid w:val="000706FD"/>
    <w:rsid w:val="00070BCF"/>
    <w:rsid w:val="00074097"/>
    <w:rsid w:val="00074C1E"/>
    <w:rsid w:val="00074CDF"/>
    <w:rsid w:val="00076E2D"/>
    <w:rsid w:val="00077E2C"/>
    <w:rsid w:val="00077E5F"/>
    <w:rsid w:val="000801C7"/>
    <w:rsid w:val="0008036A"/>
    <w:rsid w:val="00080927"/>
    <w:rsid w:val="00081789"/>
    <w:rsid w:val="00081AE6"/>
    <w:rsid w:val="00082008"/>
    <w:rsid w:val="0008270E"/>
    <w:rsid w:val="0008435C"/>
    <w:rsid w:val="000855EB"/>
    <w:rsid w:val="0008578A"/>
    <w:rsid w:val="00085B52"/>
    <w:rsid w:val="000866F2"/>
    <w:rsid w:val="00086A71"/>
    <w:rsid w:val="00086E81"/>
    <w:rsid w:val="00090088"/>
    <w:rsid w:val="0009009F"/>
    <w:rsid w:val="00091557"/>
    <w:rsid w:val="000924C1"/>
    <w:rsid w:val="000924F0"/>
    <w:rsid w:val="00092961"/>
    <w:rsid w:val="000929F8"/>
    <w:rsid w:val="00092AD1"/>
    <w:rsid w:val="00092B22"/>
    <w:rsid w:val="00093474"/>
    <w:rsid w:val="0009369D"/>
    <w:rsid w:val="00093765"/>
    <w:rsid w:val="00093E44"/>
    <w:rsid w:val="0009458A"/>
    <w:rsid w:val="00094C61"/>
    <w:rsid w:val="0009510F"/>
    <w:rsid w:val="00095578"/>
    <w:rsid w:val="00096A46"/>
    <w:rsid w:val="00096C03"/>
    <w:rsid w:val="0009798C"/>
    <w:rsid w:val="00097ECA"/>
    <w:rsid w:val="00097FB2"/>
    <w:rsid w:val="000A01ED"/>
    <w:rsid w:val="000A0585"/>
    <w:rsid w:val="000A1B7B"/>
    <w:rsid w:val="000A29B0"/>
    <w:rsid w:val="000A5326"/>
    <w:rsid w:val="000A56F2"/>
    <w:rsid w:val="000A6636"/>
    <w:rsid w:val="000B00EC"/>
    <w:rsid w:val="000B204A"/>
    <w:rsid w:val="000B25B5"/>
    <w:rsid w:val="000B2719"/>
    <w:rsid w:val="000B3A7D"/>
    <w:rsid w:val="000B3A8F"/>
    <w:rsid w:val="000B4343"/>
    <w:rsid w:val="000B4776"/>
    <w:rsid w:val="000B4AB9"/>
    <w:rsid w:val="000B4E10"/>
    <w:rsid w:val="000B51DB"/>
    <w:rsid w:val="000B58C3"/>
    <w:rsid w:val="000B5F8F"/>
    <w:rsid w:val="000B61E9"/>
    <w:rsid w:val="000B736D"/>
    <w:rsid w:val="000C0081"/>
    <w:rsid w:val="000C057B"/>
    <w:rsid w:val="000C161C"/>
    <w:rsid w:val="000C165A"/>
    <w:rsid w:val="000C1A20"/>
    <w:rsid w:val="000C2ACF"/>
    <w:rsid w:val="000C2E19"/>
    <w:rsid w:val="000C30DD"/>
    <w:rsid w:val="000C3864"/>
    <w:rsid w:val="000C4010"/>
    <w:rsid w:val="000C4BC7"/>
    <w:rsid w:val="000C5913"/>
    <w:rsid w:val="000C5C66"/>
    <w:rsid w:val="000C6072"/>
    <w:rsid w:val="000C6405"/>
    <w:rsid w:val="000C73C6"/>
    <w:rsid w:val="000D0D07"/>
    <w:rsid w:val="000D283B"/>
    <w:rsid w:val="000D2E5E"/>
    <w:rsid w:val="000D3BC9"/>
    <w:rsid w:val="000D4797"/>
    <w:rsid w:val="000D59DE"/>
    <w:rsid w:val="000D68F4"/>
    <w:rsid w:val="000D745E"/>
    <w:rsid w:val="000D79D3"/>
    <w:rsid w:val="000D7AF6"/>
    <w:rsid w:val="000E0236"/>
    <w:rsid w:val="000E0527"/>
    <w:rsid w:val="000E14E8"/>
    <w:rsid w:val="000E15B7"/>
    <w:rsid w:val="000E17B8"/>
    <w:rsid w:val="000E1E92"/>
    <w:rsid w:val="000E26A4"/>
    <w:rsid w:val="000E3132"/>
    <w:rsid w:val="000E3372"/>
    <w:rsid w:val="000E3BD6"/>
    <w:rsid w:val="000E5FE3"/>
    <w:rsid w:val="000E6A5B"/>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33D"/>
    <w:rsid w:val="000F58C7"/>
    <w:rsid w:val="000F6DF3"/>
    <w:rsid w:val="001004C9"/>
    <w:rsid w:val="001005FF"/>
    <w:rsid w:val="00100D30"/>
    <w:rsid w:val="0010485D"/>
    <w:rsid w:val="00105E98"/>
    <w:rsid w:val="001062FB"/>
    <w:rsid w:val="001063E6"/>
    <w:rsid w:val="00106761"/>
    <w:rsid w:val="0011019C"/>
    <w:rsid w:val="001113A3"/>
    <w:rsid w:val="001122D5"/>
    <w:rsid w:val="00112355"/>
    <w:rsid w:val="0011264B"/>
    <w:rsid w:val="00112B76"/>
    <w:rsid w:val="00113CF4"/>
    <w:rsid w:val="001143D8"/>
    <w:rsid w:val="001144A9"/>
    <w:rsid w:val="00114A26"/>
    <w:rsid w:val="00114C6B"/>
    <w:rsid w:val="001153EA"/>
    <w:rsid w:val="00115643"/>
    <w:rsid w:val="00115DF9"/>
    <w:rsid w:val="0011655C"/>
    <w:rsid w:val="00116765"/>
    <w:rsid w:val="00116B47"/>
    <w:rsid w:val="00117C04"/>
    <w:rsid w:val="00120221"/>
    <w:rsid w:val="00120663"/>
    <w:rsid w:val="00120DA8"/>
    <w:rsid w:val="00121381"/>
    <w:rsid w:val="001219F5"/>
    <w:rsid w:val="00121A20"/>
    <w:rsid w:val="00122F2E"/>
    <w:rsid w:val="0012377F"/>
    <w:rsid w:val="00123FDD"/>
    <w:rsid w:val="001241A0"/>
    <w:rsid w:val="001242EE"/>
    <w:rsid w:val="00124314"/>
    <w:rsid w:val="00124C8B"/>
    <w:rsid w:val="00125805"/>
    <w:rsid w:val="001263AD"/>
    <w:rsid w:val="00126B4A"/>
    <w:rsid w:val="001271B0"/>
    <w:rsid w:val="00130212"/>
    <w:rsid w:val="00130EA7"/>
    <w:rsid w:val="00132326"/>
    <w:rsid w:val="00132C09"/>
    <w:rsid w:val="00132E49"/>
    <w:rsid w:val="00132FD0"/>
    <w:rsid w:val="0013424A"/>
    <w:rsid w:val="001344C0"/>
    <w:rsid w:val="001346FA"/>
    <w:rsid w:val="00134F38"/>
    <w:rsid w:val="00135252"/>
    <w:rsid w:val="001355EA"/>
    <w:rsid w:val="00136637"/>
    <w:rsid w:val="00136E02"/>
    <w:rsid w:val="00136F1A"/>
    <w:rsid w:val="0013719E"/>
    <w:rsid w:val="001372CE"/>
    <w:rsid w:val="001376F9"/>
    <w:rsid w:val="00137AB5"/>
    <w:rsid w:val="00137F0B"/>
    <w:rsid w:val="001401E8"/>
    <w:rsid w:val="00141C54"/>
    <w:rsid w:val="0014397E"/>
    <w:rsid w:val="00144173"/>
    <w:rsid w:val="00144373"/>
    <w:rsid w:val="0014454B"/>
    <w:rsid w:val="0014477B"/>
    <w:rsid w:val="00144AC4"/>
    <w:rsid w:val="00145604"/>
    <w:rsid w:val="00145B58"/>
    <w:rsid w:val="00145F60"/>
    <w:rsid w:val="00146FD4"/>
    <w:rsid w:val="001500DB"/>
    <w:rsid w:val="00150823"/>
    <w:rsid w:val="00151474"/>
    <w:rsid w:val="001516E4"/>
    <w:rsid w:val="00151E23"/>
    <w:rsid w:val="00152493"/>
    <w:rsid w:val="001526DC"/>
    <w:rsid w:val="001526E0"/>
    <w:rsid w:val="001551B5"/>
    <w:rsid w:val="00156163"/>
    <w:rsid w:val="0015718C"/>
    <w:rsid w:val="00157F8C"/>
    <w:rsid w:val="001608BB"/>
    <w:rsid w:val="001616A5"/>
    <w:rsid w:val="001617C8"/>
    <w:rsid w:val="001629D8"/>
    <w:rsid w:val="00163A5F"/>
    <w:rsid w:val="001643A8"/>
    <w:rsid w:val="00164409"/>
    <w:rsid w:val="0016460E"/>
    <w:rsid w:val="00164A60"/>
    <w:rsid w:val="0016586C"/>
    <w:rsid w:val="001659C1"/>
    <w:rsid w:val="0016650C"/>
    <w:rsid w:val="001665E0"/>
    <w:rsid w:val="00166E29"/>
    <w:rsid w:val="00167CA0"/>
    <w:rsid w:val="00171D71"/>
    <w:rsid w:val="001732E6"/>
    <w:rsid w:val="001735F0"/>
    <w:rsid w:val="00173A8E"/>
    <w:rsid w:val="001740AD"/>
    <w:rsid w:val="0017430F"/>
    <w:rsid w:val="00175760"/>
    <w:rsid w:val="00176CAF"/>
    <w:rsid w:val="0017728C"/>
    <w:rsid w:val="00177795"/>
    <w:rsid w:val="00177A05"/>
    <w:rsid w:val="0018064C"/>
    <w:rsid w:val="001812AA"/>
    <w:rsid w:val="0018143A"/>
    <w:rsid w:val="0018143F"/>
    <w:rsid w:val="001835D4"/>
    <w:rsid w:val="001836D0"/>
    <w:rsid w:val="0018392E"/>
    <w:rsid w:val="00186BDB"/>
    <w:rsid w:val="0018782C"/>
    <w:rsid w:val="001900E2"/>
    <w:rsid w:val="00190AC1"/>
    <w:rsid w:val="00191241"/>
    <w:rsid w:val="00191B98"/>
    <w:rsid w:val="001926D4"/>
    <w:rsid w:val="00192A6A"/>
    <w:rsid w:val="00192B48"/>
    <w:rsid w:val="0019341A"/>
    <w:rsid w:val="001936BF"/>
    <w:rsid w:val="0019402C"/>
    <w:rsid w:val="00194272"/>
    <w:rsid w:val="001942F6"/>
    <w:rsid w:val="00194D41"/>
    <w:rsid w:val="00195794"/>
    <w:rsid w:val="00197DF9"/>
    <w:rsid w:val="001A1138"/>
    <w:rsid w:val="001A1987"/>
    <w:rsid w:val="001A2564"/>
    <w:rsid w:val="001A2634"/>
    <w:rsid w:val="001A291A"/>
    <w:rsid w:val="001A2D65"/>
    <w:rsid w:val="001A3DAB"/>
    <w:rsid w:val="001A4B10"/>
    <w:rsid w:val="001A50BA"/>
    <w:rsid w:val="001A551A"/>
    <w:rsid w:val="001A6173"/>
    <w:rsid w:val="001A61FE"/>
    <w:rsid w:val="001A6CBA"/>
    <w:rsid w:val="001A6FD9"/>
    <w:rsid w:val="001A70E8"/>
    <w:rsid w:val="001A72F8"/>
    <w:rsid w:val="001A7442"/>
    <w:rsid w:val="001A788A"/>
    <w:rsid w:val="001B0D97"/>
    <w:rsid w:val="001B1503"/>
    <w:rsid w:val="001B1D3F"/>
    <w:rsid w:val="001B2524"/>
    <w:rsid w:val="001B28CA"/>
    <w:rsid w:val="001B2964"/>
    <w:rsid w:val="001B3C85"/>
    <w:rsid w:val="001B4AC2"/>
    <w:rsid w:val="001B5A5D"/>
    <w:rsid w:val="001B5F00"/>
    <w:rsid w:val="001B7733"/>
    <w:rsid w:val="001B7FD8"/>
    <w:rsid w:val="001C062C"/>
    <w:rsid w:val="001C1CE5"/>
    <w:rsid w:val="001C1FAE"/>
    <w:rsid w:val="001C3305"/>
    <w:rsid w:val="001C3D2A"/>
    <w:rsid w:val="001C4048"/>
    <w:rsid w:val="001C498C"/>
    <w:rsid w:val="001C615B"/>
    <w:rsid w:val="001C6495"/>
    <w:rsid w:val="001C6E50"/>
    <w:rsid w:val="001C7FBF"/>
    <w:rsid w:val="001D001B"/>
    <w:rsid w:val="001D1431"/>
    <w:rsid w:val="001D1EE4"/>
    <w:rsid w:val="001D28F4"/>
    <w:rsid w:val="001D3FBD"/>
    <w:rsid w:val="001D444B"/>
    <w:rsid w:val="001D4C84"/>
    <w:rsid w:val="001D51BA"/>
    <w:rsid w:val="001D6342"/>
    <w:rsid w:val="001D6599"/>
    <w:rsid w:val="001D6D53"/>
    <w:rsid w:val="001E1178"/>
    <w:rsid w:val="001E11FD"/>
    <w:rsid w:val="001E263C"/>
    <w:rsid w:val="001E3B37"/>
    <w:rsid w:val="001E44B3"/>
    <w:rsid w:val="001E5191"/>
    <w:rsid w:val="001E58E2"/>
    <w:rsid w:val="001E66F7"/>
    <w:rsid w:val="001E6A06"/>
    <w:rsid w:val="001E74FC"/>
    <w:rsid w:val="001E7AED"/>
    <w:rsid w:val="001F0E46"/>
    <w:rsid w:val="001F0F01"/>
    <w:rsid w:val="001F1B66"/>
    <w:rsid w:val="001F2072"/>
    <w:rsid w:val="001F2507"/>
    <w:rsid w:val="001F2768"/>
    <w:rsid w:val="001F3447"/>
    <w:rsid w:val="001F3883"/>
    <w:rsid w:val="001F3916"/>
    <w:rsid w:val="001F54C5"/>
    <w:rsid w:val="001F579F"/>
    <w:rsid w:val="001F6307"/>
    <w:rsid w:val="001F662C"/>
    <w:rsid w:val="001F6795"/>
    <w:rsid w:val="001F695B"/>
    <w:rsid w:val="001F696C"/>
    <w:rsid w:val="001F7074"/>
    <w:rsid w:val="00200490"/>
    <w:rsid w:val="0020110A"/>
    <w:rsid w:val="00201F3A"/>
    <w:rsid w:val="00202782"/>
    <w:rsid w:val="002027BA"/>
    <w:rsid w:val="00203F96"/>
    <w:rsid w:val="0020513A"/>
    <w:rsid w:val="00205898"/>
    <w:rsid w:val="002069B2"/>
    <w:rsid w:val="00207FA3"/>
    <w:rsid w:val="00211A78"/>
    <w:rsid w:val="0021241E"/>
    <w:rsid w:val="00214360"/>
    <w:rsid w:val="00214DA8"/>
    <w:rsid w:val="00215423"/>
    <w:rsid w:val="002158FA"/>
    <w:rsid w:val="00215CE2"/>
    <w:rsid w:val="002161F9"/>
    <w:rsid w:val="0021669E"/>
    <w:rsid w:val="00216CAF"/>
    <w:rsid w:val="00216F13"/>
    <w:rsid w:val="00217886"/>
    <w:rsid w:val="0022011D"/>
    <w:rsid w:val="00220600"/>
    <w:rsid w:val="00220AB0"/>
    <w:rsid w:val="002214E0"/>
    <w:rsid w:val="00221C4D"/>
    <w:rsid w:val="002224DB"/>
    <w:rsid w:val="0022314C"/>
    <w:rsid w:val="00223FCB"/>
    <w:rsid w:val="00223FDA"/>
    <w:rsid w:val="002245D0"/>
    <w:rsid w:val="00224A4C"/>
    <w:rsid w:val="002252C3"/>
    <w:rsid w:val="00225C54"/>
    <w:rsid w:val="00226055"/>
    <w:rsid w:val="0022608D"/>
    <w:rsid w:val="00230765"/>
    <w:rsid w:val="00230A6C"/>
    <w:rsid w:val="00230DDA"/>
    <w:rsid w:val="00230F0A"/>
    <w:rsid w:val="00230F1B"/>
    <w:rsid w:val="002313ED"/>
    <w:rsid w:val="002319E4"/>
    <w:rsid w:val="0023264B"/>
    <w:rsid w:val="002329F1"/>
    <w:rsid w:val="00232F67"/>
    <w:rsid w:val="00234A38"/>
    <w:rsid w:val="00235618"/>
    <w:rsid w:val="00235632"/>
    <w:rsid w:val="00235872"/>
    <w:rsid w:val="00237D9D"/>
    <w:rsid w:val="00237E4E"/>
    <w:rsid w:val="002409D8"/>
    <w:rsid w:val="00241559"/>
    <w:rsid w:val="0024172C"/>
    <w:rsid w:val="002422D5"/>
    <w:rsid w:val="0024316F"/>
    <w:rsid w:val="002435B3"/>
    <w:rsid w:val="002449A9"/>
    <w:rsid w:val="00244DAC"/>
    <w:rsid w:val="00245671"/>
    <w:rsid w:val="00245674"/>
    <w:rsid w:val="002458EB"/>
    <w:rsid w:val="00246B8C"/>
    <w:rsid w:val="002472D0"/>
    <w:rsid w:val="00247B1A"/>
    <w:rsid w:val="002500C8"/>
    <w:rsid w:val="0025081C"/>
    <w:rsid w:val="00250D4F"/>
    <w:rsid w:val="00251A51"/>
    <w:rsid w:val="00251A8C"/>
    <w:rsid w:val="0025239C"/>
    <w:rsid w:val="00254199"/>
    <w:rsid w:val="0025431D"/>
    <w:rsid w:val="00254A87"/>
    <w:rsid w:val="00254DE9"/>
    <w:rsid w:val="00256CE2"/>
    <w:rsid w:val="00256EDD"/>
    <w:rsid w:val="00257526"/>
    <w:rsid w:val="00257543"/>
    <w:rsid w:val="0026047C"/>
    <w:rsid w:val="002617E7"/>
    <w:rsid w:val="00261A71"/>
    <w:rsid w:val="00261C56"/>
    <w:rsid w:val="00261FC8"/>
    <w:rsid w:val="002621CB"/>
    <w:rsid w:val="002626CF"/>
    <w:rsid w:val="00262951"/>
    <w:rsid w:val="00262C61"/>
    <w:rsid w:val="00262D27"/>
    <w:rsid w:val="0026349B"/>
    <w:rsid w:val="002640EE"/>
    <w:rsid w:val="00264228"/>
    <w:rsid w:val="00264334"/>
    <w:rsid w:val="0026473E"/>
    <w:rsid w:val="00265149"/>
    <w:rsid w:val="002658CF"/>
    <w:rsid w:val="00265DAA"/>
    <w:rsid w:val="00266214"/>
    <w:rsid w:val="0026684E"/>
    <w:rsid w:val="00266AF7"/>
    <w:rsid w:val="0026736D"/>
    <w:rsid w:val="00267A67"/>
    <w:rsid w:val="00267C83"/>
    <w:rsid w:val="0027144F"/>
    <w:rsid w:val="002717F0"/>
    <w:rsid w:val="00271F3A"/>
    <w:rsid w:val="00272D1F"/>
    <w:rsid w:val="00273278"/>
    <w:rsid w:val="002737F4"/>
    <w:rsid w:val="00274E44"/>
    <w:rsid w:val="00275039"/>
    <w:rsid w:val="00275686"/>
    <w:rsid w:val="00275ADA"/>
    <w:rsid w:val="00276471"/>
    <w:rsid w:val="002769D4"/>
    <w:rsid w:val="00276A61"/>
    <w:rsid w:val="00277969"/>
    <w:rsid w:val="002805F5"/>
    <w:rsid w:val="00280638"/>
    <w:rsid w:val="00280751"/>
    <w:rsid w:val="002813AD"/>
    <w:rsid w:val="0028280A"/>
    <w:rsid w:val="00284C9A"/>
    <w:rsid w:val="00285690"/>
    <w:rsid w:val="002866FE"/>
    <w:rsid w:val="00286ACD"/>
    <w:rsid w:val="00287838"/>
    <w:rsid w:val="002907B5"/>
    <w:rsid w:val="00290C30"/>
    <w:rsid w:val="00291591"/>
    <w:rsid w:val="002917F1"/>
    <w:rsid w:val="00291C7D"/>
    <w:rsid w:val="002922F7"/>
    <w:rsid w:val="002926FC"/>
    <w:rsid w:val="00292EB7"/>
    <w:rsid w:val="00293AA5"/>
    <w:rsid w:val="002948B6"/>
    <w:rsid w:val="00295744"/>
    <w:rsid w:val="002959EA"/>
    <w:rsid w:val="00295FBD"/>
    <w:rsid w:val="00296227"/>
    <w:rsid w:val="002965FE"/>
    <w:rsid w:val="00296F44"/>
    <w:rsid w:val="00296F6E"/>
    <w:rsid w:val="00297169"/>
    <w:rsid w:val="0029777D"/>
    <w:rsid w:val="002977EB"/>
    <w:rsid w:val="002A02A1"/>
    <w:rsid w:val="002A055E"/>
    <w:rsid w:val="002A0942"/>
    <w:rsid w:val="002A11C1"/>
    <w:rsid w:val="002A17E1"/>
    <w:rsid w:val="002A1BBE"/>
    <w:rsid w:val="002A1D4E"/>
    <w:rsid w:val="002A2869"/>
    <w:rsid w:val="002A3619"/>
    <w:rsid w:val="002A38B1"/>
    <w:rsid w:val="002A3D85"/>
    <w:rsid w:val="002A47D4"/>
    <w:rsid w:val="002A4990"/>
    <w:rsid w:val="002A5129"/>
    <w:rsid w:val="002A56E9"/>
    <w:rsid w:val="002A5747"/>
    <w:rsid w:val="002A743C"/>
    <w:rsid w:val="002A7D29"/>
    <w:rsid w:val="002B0673"/>
    <w:rsid w:val="002B17E7"/>
    <w:rsid w:val="002B2241"/>
    <w:rsid w:val="002B24D6"/>
    <w:rsid w:val="002B2F58"/>
    <w:rsid w:val="002B4F71"/>
    <w:rsid w:val="002B5582"/>
    <w:rsid w:val="002C2387"/>
    <w:rsid w:val="002C312F"/>
    <w:rsid w:val="002C3C1D"/>
    <w:rsid w:val="002C41E6"/>
    <w:rsid w:val="002C5792"/>
    <w:rsid w:val="002C5DF4"/>
    <w:rsid w:val="002C7115"/>
    <w:rsid w:val="002C76DC"/>
    <w:rsid w:val="002C79E2"/>
    <w:rsid w:val="002D071A"/>
    <w:rsid w:val="002D08B5"/>
    <w:rsid w:val="002D34B2"/>
    <w:rsid w:val="002D3FAC"/>
    <w:rsid w:val="002D4C0C"/>
    <w:rsid w:val="002D6A9D"/>
    <w:rsid w:val="002D7637"/>
    <w:rsid w:val="002D7989"/>
    <w:rsid w:val="002E0131"/>
    <w:rsid w:val="002E0DDF"/>
    <w:rsid w:val="002E17F2"/>
    <w:rsid w:val="002E20D1"/>
    <w:rsid w:val="002E259F"/>
    <w:rsid w:val="002E2A2C"/>
    <w:rsid w:val="002E321C"/>
    <w:rsid w:val="002E3850"/>
    <w:rsid w:val="002E4283"/>
    <w:rsid w:val="002E42CB"/>
    <w:rsid w:val="002E72F8"/>
    <w:rsid w:val="002E77AE"/>
    <w:rsid w:val="002E7CAE"/>
    <w:rsid w:val="002F15D6"/>
    <w:rsid w:val="002F1D72"/>
    <w:rsid w:val="002F1F27"/>
    <w:rsid w:val="002F2771"/>
    <w:rsid w:val="002F2E31"/>
    <w:rsid w:val="002F3108"/>
    <w:rsid w:val="002F37A9"/>
    <w:rsid w:val="002F3A99"/>
    <w:rsid w:val="002F3EEB"/>
    <w:rsid w:val="002F55C7"/>
    <w:rsid w:val="002F7357"/>
    <w:rsid w:val="002F797B"/>
    <w:rsid w:val="00301CE6"/>
    <w:rsid w:val="0030256B"/>
    <w:rsid w:val="0030415E"/>
    <w:rsid w:val="00304168"/>
    <w:rsid w:val="00304195"/>
    <w:rsid w:val="00304968"/>
    <w:rsid w:val="0030501F"/>
    <w:rsid w:val="00305F3E"/>
    <w:rsid w:val="00306778"/>
    <w:rsid w:val="00307BA1"/>
    <w:rsid w:val="00311702"/>
    <w:rsid w:val="00311E82"/>
    <w:rsid w:val="0031248A"/>
    <w:rsid w:val="00312D51"/>
    <w:rsid w:val="00312F92"/>
    <w:rsid w:val="00313FD6"/>
    <w:rsid w:val="003143BD"/>
    <w:rsid w:val="00314F0A"/>
    <w:rsid w:val="0031749C"/>
    <w:rsid w:val="003203ED"/>
    <w:rsid w:val="00320411"/>
    <w:rsid w:val="003207A0"/>
    <w:rsid w:val="003218A0"/>
    <w:rsid w:val="00322C9F"/>
    <w:rsid w:val="003240F1"/>
    <w:rsid w:val="00324D23"/>
    <w:rsid w:val="00327181"/>
    <w:rsid w:val="003274F9"/>
    <w:rsid w:val="00327BD1"/>
    <w:rsid w:val="00330DDE"/>
    <w:rsid w:val="003316E8"/>
    <w:rsid w:val="00331751"/>
    <w:rsid w:val="00331BCC"/>
    <w:rsid w:val="00333880"/>
    <w:rsid w:val="00333A9C"/>
    <w:rsid w:val="00334579"/>
    <w:rsid w:val="00334693"/>
    <w:rsid w:val="00334BA7"/>
    <w:rsid w:val="00334EE1"/>
    <w:rsid w:val="00335858"/>
    <w:rsid w:val="00335EA0"/>
    <w:rsid w:val="003362E7"/>
    <w:rsid w:val="00336BDA"/>
    <w:rsid w:val="003405EA"/>
    <w:rsid w:val="00340CFC"/>
    <w:rsid w:val="00341286"/>
    <w:rsid w:val="00342BD7"/>
    <w:rsid w:val="00343A07"/>
    <w:rsid w:val="003445D5"/>
    <w:rsid w:val="00344937"/>
    <w:rsid w:val="003465BE"/>
    <w:rsid w:val="00346DB5"/>
    <w:rsid w:val="00346EA4"/>
    <w:rsid w:val="00347617"/>
    <w:rsid w:val="003477B1"/>
    <w:rsid w:val="00347AE9"/>
    <w:rsid w:val="003542D0"/>
    <w:rsid w:val="0035482C"/>
    <w:rsid w:val="0035555C"/>
    <w:rsid w:val="00355684"/>
    <w:rsid w:val="003562AE"/>
    <w:rsid w:val="0035636B"/>
    <w:rsid w:val="00356CF9"/>
    <w:rsid w:val="00357380"/>
    <w:rsid w:val="003602D9"/>
    <w:rsid w:val="003604CE"/>
    <w:rsid w:val="0036301E"/>
    <w:rsid w:val="00363CAE"/>
    <w:rsid w:val="0036431B"/>
    <w:rsid w:val="0036501E"/>
    <w:rsid w:val="0036541C"/>
    <w:rsid w:val="003661BF"/>
    <w:rsid w:val="00366E2F"/>
    <w:rsid w:val="003677D3"/>
    <w:rsid w:val="00370E47"/>
    <w:rsid w:val="00371803"/>
    <w:rsid w:val="00371ADE"/>
    <w:rsid w:val="0037225D"/>
    <w:rsid w:val="00372BD2"/>
    <w:rsid w:val="003742AC"/>
    <w:rsid w:val="00375502"/>
    <w:rsid w:val="00376DE1"/>
    <w:rsid w:val="003776BE"/>
    <w:rsid w:val="0037798C"/>
    <w:rsid w:val="00377CE1"/>
    <w:rsid w:val="00377EB6"/>
    <w:rsid w:val="00380D36"/>
    <w:rsid w:val="00382E82"/>
    <w:rsid w:val="0038326F"/>
    <w:rsid w:val="00383EF1"/>
    <w:rsid w:val="00384670"/>
    <w:rsid w:val="003849D9"/>
    <w:rsid w:val="00385BF0"/>
    <w:rsid w:val="00385EC9"/>
    <w:rsid w:val="00386E77"/>
    <w:rsid w:val="00387038"/>
    <w:rsid w:val="003878F4"/>
    <w:rsid w:val="00387B1D"/>
    <w:rsid w:val="00387E6D"/>
    <w:rsid w:val="00387F4F"/>
    <w:rsid w:val="0039016D"/>
    <w:rsid w:val="00391A8C"/>
    <w:rsid w:val="003939FF"/>
    <w:rsid w:val="003942C2"/>
    <w:rsid w:val="003956FD"/>
    <w:rsid w:val="00396034"/>
    <w:rsid w:val="0039652D"/>
    <w:rsid w:val="0039759C"/>
    <w:rsid w:val="00397C52"/>
    <w:rsid w:val="003A1339"/>
    <w:rsid w:val="003A1D60"/>
    <w:rsid w:val="003A2223"/>
    <w:rsid w:val="003A29FC"/>
    <w:rsid w:val="003A2A0F"/>
    <w:rsid w:val="003A2DF0"/>
    <w:rsid w:val="003A3D68"/>
    <w:rsid w:val="003A45A1"/>
    <w:rsid w:val="003A5454"/>
    <w:rsid w:val="003A5861"/>
    <w:rsid w:val="003A5B0A"/>
    <w:rsid w:val="003A6168"/>
    <w:rsid w:val="003A666C"/>
    <w:rsid w:val="003A6BAC"/>
    <w:rsid w:val="003A7733"/>
    <w:rsid w:val="003A7EF3"/>
    <w:rsid w:val="003B159C"/>
    <w:rsid w:val="003B2884"/>
    <w:rsid w:val="003B369F"/>
    <w:rsid w:val="003B36A3"/>
    <w:rsid w:val="003B386A"/>
    <w:rsid w:val="003B395B"/>
    <w:rsid w:val="003B495E"/>
    <w:rsid w:val="003B5344"/>
    <w:rsid w:val="003B7685"/>
    <w:rsid w:val="003B7775"/>
    <w:rsid w:val="003B7FE5"/>
    <w:rsid w:val="003C00A9"/>
    <w:rsid w:val="003C0A5C"/>
    <w:rsid w:val="003C11C8"/>
    <w:rsid w:val="003C169B"/>
    <w:rsid w:val="003C1B59"/>
    <w:rsid w:val="003C1D4F"/>
    <w:rsid w:val="003C2136"/>
    <w:rsid w:val="003C2702"/>
    <w:rsid w:val="003C4F14"/>
    <w:rsid w:val="003C7806"/>
    <w:rsid w:val="003C7DB9"/>
    <w:rsid w:val="003C7DD8"/>
    <w:rsid w:val="003D0E18"/>
    <w:rsid w:val="003D109F"/>
    <w:rsid w:val="003D1B38"/>
    <w:rsid w:val="003D1C78"/>
    <w:rsid w:val="003D223D"/>
    <w:rsid w:val="003D2478"/>
    <w:rsid w:val="003D2BA1"/>
    <w:rsid w:val="003D2FC4"/>
    <w:rsid w:val="003D3C45"/>
    <w:rsid w:val="003D42D3"/>
    <w:rsid w:val="003D4383"/>
    <w:rsid w:val="003D49BA"/>
    <w:rsid w:val="003D4F31"/>
    <w:rsid w:val="003D5215"/>
    <w:rsid w:val="003D536F"/>
    <w:rsid w:val="003D54A8"/>
    <w:rsid w:val="003D5B1F"/>
    <w:rsid w:val="003D62C8"/>
    <w:rsid w:val="003D65E9"/>
    <w:rsid w:val="003D69F0"/>
    <w:rsid w:val="003D772F"/>
    <w:rsid w:val="003D7DE5"/>
    <w:rsid w:val="003E06E3"/>
    <w:rsid w:val="003E15FA"/>
    <w:rsid w:val="003E1FCF"/>
    <w:rsid w:val="003E26FB"/>
    <w:rsid w:val="003E2FAC"/>
    <w:rsid w:val="003E3314"/>
    <w:rsid w:val="003E3C3E"/>
    <w:rsid w:val="003E55E4"/>
    <w:rsid w:val="003E5F70"/>
    <w:rsid w:val="003E6A4C"/>
    <w:rsid w:val="003E731E"/>
    <w:rsid w:val="003E7455"/>
    <w:rsid w:val="003E74E3"/>
    <w:rsid w:val="003E7F38"/>
    <w:rsid w:val="003F01ED"/>
    <w:rsid w:val="003F05C7"/>
    <w:rsid w:val="003F0613"/>
    <w:rsid w:val="003F1C37"/>
    <w:rsid w:val="003F2850"/>
    <w:rsid w:val="003F2CD4"/>
    <w:rsid w:val="003F32E9"/>
    <w:rsid w:val="003F38EF"/>
    <w:rsid w:val="003F3E6D"/>
    <w:rsid w:val="003F57C5"/>
    <w:rsid w:val="003F653B"/>
    <w:rsid w:val="003F6BBE"/>
    <w:rsid w:val="003F7495"/>
    <w:rsid w:val="003F7D2E"/>
    <w:rsid w:val="004000E8"/>
    <w:rsid w:val="00400CBD"/>
    <w:rsid w:val="00402AA9"/>
    <w:rsid w:val="00402E2B"/>
    <w:rsid w:val="0040324D"/>
    <w:rsid w:val="0040370A"/>
    <w:rsid w:val="0040409D"/>
    <w:rsid w:val="004048CB"/>
    <w:rsid w:val="004048E6"/>
    <w:rsid w:val="00404AF0"/>
    <w:rsid w:val="0040512B"/>
    <w:rsid w:val="00405C13"/>
    <w:rsid w:val="00405CA5"/>
    <w:rsid w:val="00405F21"/>
    <w:rsid w:val="00407073"/>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655"/>
    <w:rsid w:val="00420B66"/>
    <w:rsid w:val="00420FF9"/>
    <w:rsid w:val="00421105"/>
    <w:rsid w:val="004213AC"/>
    <w:rsid w:val="00421C8D"/>
    <w:rsid w:val="00422069"/>
    <w:rsid w:val="00423961"/>
    <w:rsid w:val="00423D94"/>
    <w:rsid w:val="004242F4"/>
    <w:rsid w:val="004253CA"/>
    <w:rsid w:val="004253F8"/>
    <w:rsid w:val="00425FE2"/>
    <w:rsid w:val="004267F9"/>
    <w:rsid w:val="00427248"/>
    <w:rsid w:val="00431F64"/>
    <w:rsid w:val="00433F54"/>
    <w:rsid w:val="00434686"/>
    <w:rsid w:val="004348DC"/>
    <w:rsid w:val="004357DB"/>
    <w:rsid w:val="00436485"/>
    <w:rsid w:val="00437447"/>
    <w:rsid w:val="00437462"/>
    <w:rsid w:val="00437A98"/>
    <w:rsid w:val="00437E24"/>
    <w:rsid w:val="00441A92"/>
    <w:rsid w:val="004421C0"/>
    <w:rsid w:val="00444F56"/>
    <w:rsid w:val="00445B3F"/>
    <w:rsid w:val="00446098"/>
    <w:rsid w:val="00446488"/>
    <w:rsid w:val="0044768A"/>
    <w:rsid w:val="004503E9"/>
    <w:rsid w:val="0045071D"/>
    <w:rsid w:val="004517AA"/>
    <w:rsid w:val="00452CAC"/>
    <w:rsid w:val="0045329A"/>
    <w:rsid w:val="00453376"/>
    <w:rsid w:val="004534E1"/>
    <w:rsid w:val="0045439F"/>
    <w:rsid w:val="0045469C"/>
    <w:rsid w:val="00454C8D"/>
    <w:rsid w:val="00457565"/>
    <w:rsid w:val="00457B71"/>
    <w:rsid w:val="0046025F"/>
    <w:rsid w:val="004604E7"/>
    <w:rsid w:val="00461BC0"/>
    <w:rsid w:val="0046470F"/>
    <w:rsid w:val="00465F3A"/>
    <w:rsid w:val="004669E2"/>
    <w:rsid w:val="00466E49"/>
    <w:rsid w:val="0047015C"/>
    <w:rsid w:val="0047083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D6"/>
    <w:rsid w:val="00482BAD"/>
    <w:rsid w:val="00483094"/>
    <w:rsid w:val="004835C4"/>
    <w:rsid w:val="00483961"/>
    <w:rsid w:val="00483DEC"/>
    <w:rsid w:val="004842C0"/>
    <w:rsid w:val="004857C0"/>
    <w:rsid w:val="00486D6B"/>
    <w:rsid w:val="00490629"/>
    <w:rsid w:val="00492646"/>
    <w:rsid w:val="00492BC5"/>
    <w:rsid w:val="00492BD4"/>
    <w:rsid w:val="004949EC"/>
    <w:rsid w:val="00494A49"/>
    <w:rsid w:val="004957E5"/>
    <w:rsid w:val="00495DB7"/>
    <w:rsid w:val="004963E7"/>
    <w:rsid w:val="004964F1"/>
    <w:rsid w:val="00496E7E"/>
    <w:rsid w:val="00497F43"/>
    <w:rsid w:val="004A05C3"/>
    <w:rsid w:val="004A16BC"/>
    <w:rsid w:val="004A187F"/>
    <w:rsid w:val="004A2B94"/>
    <w:rsid w:val="004A31C9"/>
    <w:rsid w:val="004A344B"/>
    <w:rsid w:val="004A37FD"/>
    <w:rsid w:val="004A3EB2"/>
    <w:rsid w:val="004A552D"/>
    <w:rsid w:val="004A6041"/>
    <w:rsid w:val="004A6278"/>
    <w:rsid w:val="004A6409"/>
    <w:rsid w:val="004A67B6"/>
    <w:rsid w:val="004A67F6"/>
    <w:rsid w:val="004A7ACC"/>
    <w:rsid w:val="004B27E5"/>
    <w:rsid w:val="004B2DF5"/>
    <w:rsid w:val="004B2F91"/>
    <w:rsid w:val="004B30F1"/>
    <w:rsid w:val="004B482E"/>
    <w:rsid w:val="004B4C94"/>
    <w:rsid w:val="004B6DBA"/>
    <w:rsid w:val="004B7C0C"/>
    <w:rsid w:val="004C1D6D"/>
    <w:rsid w:val="004C25F4"/>
    <w:rsid w:val="004C2788"/>
    <w:rsid w:val="004C2954"/>
    <w:rsid w:val="004C2975"/>
    <w:rsid w:val="004C2BF7"/>
    <w:rsid w:val="004C3898"/>
    <w:rsid w:val="004C410A"/>
    <w:rsid w:val="004C46A6"/>
    <w:rsid w:val="004C5CB3"/>
    <w:rsid w:val="004C60FE"/>
    <w:rsid w:val="004C6AFD"/>
    <w:rsid w:val="004C7797"/>
    <w:rsid w:val="004C7E35"/>
    <w:rsid w:val="004C7EEE"/>
    <w:rsid w:val="004D00AA"/>
    <w:rsid w:val="004D061C"/>
    <w:rsid w:val="004D1C9F"/>
    <w:rsid w:val="004D36B1"/>
    <w:rsid w:val="004D476B"/>
    <w:rsid w:val="004D5B5B"/>
    <w:rsid w:val="004D6E1C"/>
    <w:rsid w:val="004D7C3B"/>
    <w:rsid w:val="004D7EBD"/>
    <w:rsid w:val="004E0B4D"/>
    <w:rsid w:val="004E0D31"/>
    <w:rsid w:val="004E11C8"/>
    <w:rsid w:val="004E1DE5"/>
    <w:rsid w:val="004E2153"/>
    <w:rsid w:val="004E21FE"/>
    <w:rsid w:val="004E2538"/>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1882"/>
    <w:rsid w:val="004F2078"/>
    <w:rsid w:val="004F2D0E"/>
    <w:rsid w:val="004F3247"/>
    <w:rsid w:val="004F3CC5"/>
    <w:rsid w:val="004F4DA3"/>
    <w:rsid w:val="004F66B6"/>
    <w:rsid w:val="004F690A"/>
    <w:rsid w:val="00500010"/>
    <w:rsid w:val="00500218"/>
    <w:rsid w:val="00502C74"/>
    <w:rsid w:val="005052F7"/>
    <w:rsid w:val="00505578"/>
    <w:rsid w:val="005056A1"/>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7BC2"/>
    <w:rsid w:val="005219CF"/>
    <w:rsid w:val="00521BD2"/>
    <w:rsid w:val="00521CBC"/>
    <w:rsid w:val="00524665"/>
    <w:rsid w:val="00524DAB"/>
    <w:rsid w:val="00525429"/>
    <w:rsid w:val="005257D2"/>
    <w:rsid w:val="00525F26"/>
    <w:rsid w:val="00526874"/>
    <w:rsid w:val="00526980"/>
    <w:rsid w:val="005269E2"/>
    <w:rsid w:val="00527590"/>
    <w:rsid w:val="00527DDA"/>
    <w:rsid w:val="00531021"/>
    <w:rsid w:val="0053181B"/>
    <w:rsid w:val="00532AFB"/>
    <w:rsid w:val="005338D0"/>
    <w:rsid w:val="00533929"/>
    <w:rsid w:val="00534B59"/>
    <w:rsid w:val="0053573E"/>
    <w:rsid w:val="00535D4C"/>
    <w:rsid w:val="00536759"/>
    <w:rsid w:val="00537C62"/>
    <w:rsid w:val="00540B8F"/>
    <w:rsid w:val="0054158B"/>
    <w:rsid w:val="005421C1"/>
    <w:rsid w:val="00542236"/>
    <w:rsid w:val="005422B3"/>
    <w:rsid w:val="005424FB"/>
    <w:rsid w:val="0054358E"/>
    <w:rsid w:val="005438C2"/>
    <w:rsid w:val="0054409C"/>
    <w:rsid w:val="005445BC"/>
    <w:rsid w:val="005451B9"/>
    <w:rsid w:val="00546970"/>
    <w:rsid w:val="00546B8E"/>
    <w:rsid w:val="00547D6F"/>
    <w:rsid w:val="00550343"/>
    <w:rsid w:val="00550973"/>
    <w:rsid w:val="00551CB6"/>
    <w:rsid w:val="00552FFF"/>
    <w:rsid w:val="0055484D"/>
    <w:rsid w:val="00554E19"/>
    <w:rsid w:val="00556156"/>
    <w:rsid w:val="00556DFE"/>
    <w:rsid w:val="005571BF"/>
    <w:rsid w:val="0056121F"/>
    <w:rsid w:val="00561326"/>
    <w:rsid w:val="0056190C"/>
    <w:rsid w:val="00562AAF"/>
    <w:rsid w:val="00562BA3"/>
    <w:rsid w:val="00562BF0"/>
    <w:rsid w:val="0056426E"/>
    <w:rsid w:val="00565855"/>
    <w:rsid w:val="00566A9C"/>
    <w:rsid w:val="00567C01"/>
    <w:rsid w:val="00572505"/>
    <w:rsid w:val="0057324E"/>
    <w:rsid w:val="00575EBE"/>
    <w:rsid w:val="0057675A"/>
    <w:rsid w:val="0057685D"/>
    <w:rsid w:val="005777CC"/>
    <w:rsid w:val="00582809"/>
    <w:rsid w:val="00584F76"/>
    <w:rsid w:val="00585363"/>
    <w:rsid w:val="00586FBD"/>
    <w:rsid w:val="0058705D"/>
    <w:rsid w:val="005871E7"/>
    <w:rsid w:val="0058798C"/>
    <w:rsid w:val="005900FA"/>
    <w:rsid w:val="00590C54"/>
    <w:rsid w:val="0059116C"/>
    <w:rsid w:val="0059134E"/>
    <w:rsid w:val="00591384"/>
    <w:rsid w:val="00591FCE"/>
    <w:rsid w:val="005920B7"/>
    <w:rsid w:val="005935A4"/>
    <w:rsid w:val="00593A6F"/>
    <w:rsid w:val="00593AC6"/>
    <w:rsid w:val="005942DF"/>
    <w:rsid w:val="005948C2"/>
    <w:rsid w:val="00595961"/>
    <w:rsid w:val="00595C6A"/>
    <w:rsid w:val="00595DCA"/>
    <w:rsid w:val="00597743"/>
    <w:rsid w:val="0059779B"/>
    <w:rsid w:val="005A0CCC"/>
    <w:rsid w:val="005A1066"/>
    <w:rsid w:val="005A1073"/>
    <w:rsid w:val="005A1A51"/>
    <w:rsid w:val="005A209A"/>
    <w:rsid w:val="005A4744"/>
    <w:rsid w:val="005A5F17"/>
    <w:rsid w:val="005A60CE"/>
    <w:rsid w:val="005A662D"/>
    <w:rsid w:val="005A6638"/>
    <w:rsid w:val="005A7214"/>
    <w:rsid w:val="005A7448"/>
    <w:rsid w:val="005A7ADE"/>
    <w:rsid w:val="005B1442"/>
    <w:rsid w:val="005B1877"/>
    <w:rsid w:val="005B1DFE"/>
    <w:rsid w:val="005B32DA"/>
    <w:rsid w:val="005B35D7"/>
    <w:rsid w:val="005B392A"/>
    <w:rsid w:val="005B3AA3"/>
    <w:rsid w:val="005B3B4A"/>
    <w:rsid w:val="005B6F83"/>
    <w:rsid w:val="005B7657"/>
    <w:rsid w:val="005B7A9D"/>
    <w:rsid w:val="005C0155"/>
    <w:rsid w:val="005C04B1"/>
    <w:rsid w:val="005C1DA6"/>
    <w:rsid w:val="005C2655"/>
    <w:rsid w:val="005C2F2A"/>
    <w:rsid w:val="005C3C3C"/>
    <w:rsid w:val="005C3C7E"/>
    <w:rsid w:val="005C4F2E"/>
    <w:rsid w:val="005C58BE"/>
    <w:rsid w:val="005C74FB"/>
    <w:rsid w:val="005D0024"/>
    <w:rsid w:val="005D1071"/>
    <w:rsid w:val="005D1602"/>
    <w:rsid w:val="005D25EB"/>
    <w:rsid w:val="005D2A4C"/>
    <w:rsid w:val="005D306A"/>
    <w:rsid w:val="005D351E"/>
    <w:rsid w:val="005D3C14"/>
    <w:rsid w:val="005D6535"/>
    <w:rsid w:val="005D6806"/>
    <w:rsid w:val="005D70DE"/>
    <w:rsid w:val="005D7282"/>
    <w:rsid w:val="005D77BB"/>
    <w:rsid w:val="005E01B8"/>
    <w:rsid w:val="005E290E"/>
    <w:rsid w:val="005E2A90"/>
    <w:rsid w:val="005E2C25"/>
    <w:rsid w:val="005E365D"/>
    <w:rsid w:val="005E385F"/>
    <w:rsid w:val="005E4E61"/>
    <w:rsid w:val="005E5318"/>
    <w:rsid w:val="005E57FA"/>
    <w:rsid w:val="005E5933"/>
    <w:rsid w:val="005E5B81"/>
    <w:rsid w:val="005E6DDF"/>
    <w:rsid w:val="005F1724"/>
    <w:rsid w:val="005F1C2A"/>
    <w:rsid w:val="005F2486"/>
    <w:rsid w:val="005F25EA"/>
    <w:rsid w:val="005F2CB1"/>
    <w:rsid w:val="005F3025"/>
    <w:rsid w:val="005F3192"/>
    <w:rsid w:val="005F3A75"/>
    <w:rsid w:val="005F4ED3"/>
    <w:rsid w:val="005F618C"/>
    <w:rsid w:val="005F6229"/>
    <w:rsid w:val="005F66A7"/>
    <w:rsid w:val="005F6A9B"/>
    <w:rsid w:val="005F6EDF"/>
    <w:rsid w:val="005F70BD"/>
    <w:rsid w:val="00600893"/>
    <w:rsid w:val="00600913"/>
    <w:rsid w:val="006016C1"/>
    <w:rsid w:val="0060170A"/>
    <w:rsid w:val="00601A9E"/>
    <w:rsid w:val="00601C33"/>
    <w:rsid w:val="00601E69"/>
    <w:rsid w:val="00602494"/>
    <w:rsid w:val="0060283C"/>
    <w:rsid w:val="00602888"/>
    <w:rsid w:val="00604871"/>
    <w:rsid w:val="00604F14"/>
    <w:rsid w:val="0060533C"/>
    <w:rsid w:val="00605F62"/>
    <w:rsid w:val="00606152"/>
    <w:rsid w:val="00606159"/>
    <w:rsid w:val="00606B74"/>
    <w:rsid w:val="00607029"/>
    <w:rsid w:val="0060757F"/>
    <w:rsid w:val="00610281"/>
    <w:rsid w:val="006112B0"/>
    <w:rsid w:val="00611B83"/>
    <w:rsid w:val="00611E4C"/>
    <w:rsid w:val="006128FF"/>
    <w:rsid w:val="006131E6"/>
    <w:rsid w:val="00613257"/>
    <w:rsid w:val="00613D4F"/>
    <w:rsid w:val="006141F0"/>
    <w:rsid w:val="006144D5"/>
    <w:rsid w:val="0061624B"/>
    <w:rsid w:val="00617E38"/>
    <w:rsid w:val="00620A71"/>
    <w:rsid w:val="00620D80"/>
    <w:rsid w:val="00620FCC"/>
    <w:rsid w:val="0062163E"/>
    <w:rsid w:val="006216F9"/>
    <w:rsid w:val="00621958"/>
    <w:rsid w:val="00622400"/>
    <w:rsid w:val="006234A6"/>
    <w:rsid w:val="00623873"/>
    <w:rsid w:val="00623CC6"/>
    <w:rsid w:val="00624D23"/>
    <w:rsid w:val="00630001"/>
    <w:rsid w:val="006311B3"/>
    <w:rsid w:val="0063160D"/>
    <w:rsid w:val="00631FAE"/>
    <w:rsid w:val="006321DF"/>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208D"/>
    <w:rsid w:val="00643475"/>
    <w:rsid w:val="0064396A"/>
    <w:rsid w:val="0064506A"/>
    <w:rsid w:val="0064624E"/>
    <w:rsid w:val="006479D4"/>
    <w:rsid w:val="0065057F"/>
    <w:rsid w:val="00650AB9"/>
    <w:rsid w:val="006520FC"/>
    <w:rsid w:val="006525D4"/>
    <w:rsid w:val="00652E87"/>
    <w:rsid w:val="00655144"/>
    <w:rsid w:val="00655552"/>
    <w:rsid w:val="00655733"/>
    <w:rsid w:val="00655A0B"/>
    <w:rsid w:val="00655ACD"/>
    <w:rsid w:val="00655BA7"/>
    <w:rsid w:val="00656A92"/>
    <w:rsid w:val="00656B79"/>
    <w:rsid w:val="00656C34"/>
    <w:rsid w:val="00656DDE"/>
    <w:rsid w:val="006574B9"/>
    <w:rsid w:val="0066011D"/>
    <w:rsid w:val="006607C0"/>
    <w:rsid w:val="006613A6"/>
    <w:rsid w:val="00661FCA"/>
    <w:rsid w:val="006627A2"/>
    <w:rsid w:val="00662878"/>
    <w:rsid w:val="0066346C"/>
    <w:rsid w:val="006634E6"/>
    <w:rsid w:val="00664052"/>
    <w:rsid w:val="0066441B"/>
    <w:rsid w:val="006646EF"/>
    <w:rsid w:val="006655EE"/>
    <w:rsid w:val="006668A1"/>
    <w:rsid w:val="00667CFE"/>
    <w:rsid w:val="00667EE7"/>
    <w:rsid w:val="00670922"/>
    <w:rsid w:val="00670BE1"/>
    <w:rsid w:val="0067175A"/>
    <w:rsid w:val="0067187A"/>
    <w:rsid w:val="0067218F"/>
    <w:rsid w:val="006725DE"/>
    <w:rsid w:val="00672B8B"/>
    <w:rsid w:val="00673A8E"/>
    <w:rsid w:val="006741F2"/>
    <w:rsid w:val="00674535"/>
    <w:rsid w:val="006746BA"/>
    <w:rsid w:val="00674C1D"/>
    <w:rsid w:val="00674CC3"/>
    <w:rsid w:val="00675953"/>
    <w:rsid w:val="00675C72"/>
    <w:rsid w:val="00676061"/>
    <w:rsid w:val="00676AE2"/>
    <w:rsid w:val="00676CBA"/>
    <w:rsid w:val="006771F9"/>
    <w:rsid w:val="0067737C"/>
    <w:rsid w:val="006776D7"/>
    <w:rsid w:val="00677798"/>
    <w:rsid w:val="00680AEE"/>
    <w:rsid w:val="00681003"/>
    <w:rsid w:val="006817C9"/>
    <w:rsid w:val="0068251C"/>
    <w:rsid w:val="00683446"/>
    <w:rsid w:val="00683ECE"/>
    <w:rsid w:val="00684D1F"/>
    <w:rsid w:val="0068555E"/>
    <w:rsid w:val="00685AB9"/>
    <w:rsid w:val="00685BCE"/>
    <w:rsid w:val="006902A7"/>
    <w:rsid w:val="00690E1F"/>
    <w:rsid w:val="00691388"/>
    <w:rsid w:val="0069191E"/>
    <w:rsid w:val="006935A6"/>
    <w:rsid w:val="00693619"/>
    <w:rsid w:val="006939F8"/>
    <w:rsid w:val="00693ECA"/>
    <w:rsid w:val="0069471A"/>
    <w:rsid w:val="00694CDF"/>
    <w:rsid w:val="0069588E"/>
    <w:rsid w:val="00695A3A"/>
    <w:rsid w:val="00695FC2"/>
    <w:rsid w:val="00696663"/>
    <w:rsid w:val="00696949"/>
    <w:rsid w:val="00697052"/>
    <w:rsid w:val="0069718F"/>
    <w:rsid w:val="006975EC"/>
    <w:rsid w:val="006A07FC"/>
    <w:rsid w:val="006A139E"/>
    <w:rsid w:val="006A15B7"/>
    <w:rsid w:val="006A1E15"/>
    <w:rsid w:val="006A35BD"/>
    <w:rsid w:val="006A46FB"/>
    <w:rsid w:val="006A4A4D"/>
    <w:rsid w:val="006A4D1A"/>
    <w:rsid w:val="006A5009"/>
    <w:rsid w:val="006A5613"/>
    <w:rsid w:val="006A56E3"/>
    <w:rsid w:val="006A5E28"/>
    <w:rsid w:val="006A5EBC"/>
    <w:rsid w:val="006A697B"/>
    <w:rsid w:val="006A7AFF"/>
    <w:rsid w:val="006B15E1"/>
    <w:rsid w:val="006B1816"/>
    <w:rsid w:val="006B2099"/>
    <w:rsid w:val="006B28CF"/>
    <w:rsid w:val="006B49FF"/>
    <w:rsid w:val="006B50CF"/>
    <w:rsid w:val="006B50F3"/>
    <w:rsid w:val="006B5B81"/>
    <w:rsid w:val="006B622F"/>
    <w:rsid w:val="006B7C62"/>
    <w:rsid w:val="006C03B8"/>
    <w:rsid w:val="006C08BD"/>
    <w:rsid w:val="006C16B6"/>
    <w:rsid w:val="006C28D7"/>
    <w:rsid w:val="006C3221"/>
    <w:rsid w:val="006C4803"/>
    <w:rsid w:val="006C5485"/>
    <w:rsid w:val="006C5EC9"/>
    <w:rsid w:val="006C6059"/>
    <w:rsid w:val="006C69B3"/>
    <w:rsid w:val="006C7384"/>
    <w:rsid w:val="006C7522"/>
    <w:rsid w:val="006D1004"/>
    <w:rsid w:val="006D1C68"/>
    <w:rsid w:val="006D3A31"/>
    <w:rsid w:val="006D4001"/>
    <w:rsid w:val="006D50D5"/>
    <w:rsid w:val="006D519C"/>
    <w:rsid w:val="006D58DB"/>
    <w:rsid w:val="006D62DF"/>
    <w:rsid w:val="006D6F08"/>
    <w:rsid w:val="006D71CD"/>
    <w:rsid w:val="006E0534"/>
    <w:rsid w:val="006E062C"/>
    <w:rsid w:val="006E28B7"/>
    <w:rsid w:val="006E2C93"/>
    <w:rsid w:val="006E2CC1"/>
    <w:rsid w:val="006E2DB8"/>
    <w:rsid w:val="006E3310"/>
    <w:rsid w:val="006E4E39"/>
    <w:rsid w:val="006E565E"/>
    <w:rsid w:val="006E57EE"/>
    <w:rsid w:val="006E671A"/>
    <w:rsid w:val="006E673D"/>
    <w:rsid w:val="006E7404"/>
    <w:rsid w:val="006E7AC6"/>
    <w:rsid w:val="006E7D3B"/>
    <w:rsid w:val="006F12EB"/>
    <w:rsid w:val="006F1A21"/>
    <w:rsid w:val="006F1B70"/>
    <w:rsid w:val="006F220E"/>
    <w:rsid w:val="006F2B55"/>
    <w:rsid w:val="006F341D"/>
    <w:rsid w:val="006F349D"/>
    <w:rsid w:val="006F3BD2"/>
    <w:rsid w:val="006F3CDE"/>
    <w:rsid w:val="006F444F"/>
    <w:rsid w:val="006F4E00"/>
    <w:rsid w:val="006F55CE"/>
    <w:rsid w:val="006F58D4"/>
    <w:rsid w:val="006F5ACE"/>
    <w:rsid w:val="006F5ECE"/>
    <w:rsid w:val="006F71DB"/>
    <w:rsid w:val="007005E9"/>
    <w:rsid w:val="007008C9"/>
    <w:rsid w:val="00701870"/>
    <w:rsid w:val="00702080"/>
    <w:rsid w:val="00702867"/>
    <w:rsid w:val="007033DA"/>
    <w:rsid w:val="0070346E"/>
    <w:rsid w:val="00703D86"/>
    <w:rsid w:val="0070447E"/>
    <w:rsid w:val="00704498"/>
    <w:rsid w:val="0070460C"/>
    <w:rsid w:val="00704EDB"/>
    <w:rsid w:val="0070537F"/>
    <w:rsid w:val="00705567"/>
    <w:rsid w:val="00706101"/>
    <w:rsid w:val="00707072"/>
    <w:rsid w:val="007071BE"/>
    <w:rsid w:val="0070750E"/>
    <w:rsid w:val="00707D61"/>
    <w:rsid w:val="00711283"/>
    <w:rsid w:val="00711380"/>
    <w:rsid w:val="007116A9"/>
    <w:rsid w:val="00712287"/>
    <w:rsid w:val="0071232B"/>
    <w:rsid w:val="00712772"/>
    <w:rsid w:val="00712E58"/>
    <w:rsid w:val="007147C3"/>
    <w:rsid w:val="007148D3"/>
    <w:rsid w:val="007154A4"/>
    <w:rsid w:val="00715B9A"/>
    <w:rsid w:val="00716932"/>
    <w:rsid w:val="00717E5C"/>
    <w:rsid w:val="00720283"/>
    <w:rsid w:val="00721593"/>
    <w:rsid w:val="00722095"/>
    <w:rsid w:val="00722F29"/>
    <w:rsid w:val="0072308E"/>
    <w:rsid w:val="00723268"/>
    <w:rsid w:val="00723B6D"/>
    <w:rsid w:val="0072427F"/>
    <w:rsid w:val="007242BC"/>
    <w:rsid w:val="00726C32"/>
    <w:rsid w:val="00726EA6"/>
    <w:rsid w:val="00727208"/>
    <w:rsid w:val="00727680"/>
    <w:rsid w:val="00730C6A"/>
    <w:rsid w:val="007310FD"/>
    <w:rsid w:val="007312B8"/>
    <w:rsid w:val="00732190"/>
    <w:rsid w:val="007333B9"/>
    <w:rsid w:val="00734590"/>
    <w:rsid w:val="0073460A"/>
    <w:rsid w:val="007348B1"/>
    <w:rsid w:val="00734B23"/>
    <w:rsid w:val="00735DD3"/>
    <w:rsid w:val="007362A6"/>
    <w:rsid w:val="00736D7D"/>
    <w:rsid w:val="00740E58"/>
    <w:rsid w:val="00740EE0"/>
    <w:rsid w:val="00741286"/>
    <w:rsid w:val="007413F1"/>
    <w:rsid w:val="00741AA7"/>
    <w:rsid w:val="00742D38"/>
    <w:rsid w:val="00742DC4"/>
    <w:rsid w:val="00743DB8"/>
    <w:rsid w:val="00744433"/>
    <w:rsid w:val="007445A0"/>
    <w:rsid w:val="0074524B"/>
    <w:rsid w:val="007454BE"/>
    <w:rsid w:val="007473EB"/>
    <w:rsid w:val="00747D8B"/>
    <w:rsid w:val="0075024B"/>
    <w:rsid w:val="00750E79"/>
    <w:rsid w:val="00751228"/>
    <w:rsid w:val="00751360"/>
    <w:rsid w:val="00752CA1"/>
    <w:rsid w:val="0075322C"/>
    <w:rsid w:val="007535EC"/>
    <w:rsid w:val="007540DB"/>
    <w:rsid w:val="00754ACE"/>
    <w:rsid w:val="00756285"/>
    <w:rsid w:val="00756D6A"/>
    <w:rsid w:val="007571E1"/>
    <w:rsid w:val="007604B2"/>
    <w:rsid w:val="00760555"/>
    <w:rsid w:val="00761112"/>
    <w:rsid w:val="0076144E"/>
    <w:rsid w:val="00761633"/>
    <w:rsid w:val="007625EF"/>
    <w:rsid w:val="007628EB"/>
    <w:rsid w:val="00764F94"/>
    <w:rsid w:val="00765281"/>
    <w:rsid w:val="00765B6B"/>
    <w:rsid w:val="00766083"/>
    <w:rsid w:val="00766237"/>
    <w:rsid w:val="00766BAD"/>
    <w:rsid w:val="007705E8"/>
    <w:rsid w:val="00771585"/>
    <w:rsid w:val="007730BD"/>
    <w:rsid w:val="007755F2"/>
    <w:rsid w:val="00775996"/>
    <w:rsid w:val="0077628B"/>
    <w:rsid w:val="0077675C"/>
    <w:rsid w:val="00776971"/>
    <w:rsid w:val="007772C5"/>
    <w:rsid w:val="0078011C"/>
    <w:rsid w:val="007813E5"/>
    <w:rsid w:val="007813FF"/>
    <w:rsid w:val="0078177E"/>
    <w:rsid w:val="00782C2A"/>
    <w:rsid w:val="0078304C"/>
    <w:rsid w:val="00783673"/>
    <w:rsid w:val="00784926"/>
    <w:rsid w:val="00784EB9"/>
    <w:rsid w:val="00785490"/>
    <w:rsid w:val="00785964"/>
    <w:rsid w:val="0078602D"/>
    <w:rsid w:val="007866E6"/>
    <w:rsid w:val="00787094"/>
    <w:rsid w:val="00790E3C"/>
    <w:rsid w:val="007925EA"/>
    <w:rsid w:val="007925FC"/>
    <w:rsid w:val="0079293F"/>
    <w:rsid w:val="00793CD8"/>
    <w:rsid w:val="00794665"/>
    <w:rsid w:val="00794B7F"/>
    <w:rsid w:val="00795864"/>
    <w:rsid w:val="00795C92"/>
    <w:rsid w:val="00795FCB"/>
    <w:rsid w:val="00796148"/>
    <w:rsid w:val="00796231"/>
    <w:rsid w:val="0079642C"/>
    <w:rsid w:val="00796A2C"/>
    <w:rsid w:val="007A18CC"/>
    <w:rsid w:val="007A1A2D"/>
    <w:rsid w:val="007A1CB3"/>
    <w:rsid w:val="007A2F26"/>
    <w:rsid w:val="007A306F"/>
    <w:rsid w:val="007A36D1"/>
    <w:rsid w:val="007A3A9B"/>
    <w:rsid w:val="007A40E1"/>
    <w:rsid w:val="007A43A6"/>
    <w:rsid w:val="007A508A"/>
    <w:rsid w:val="007A58A6"/>
    <w:rsid w:val="007A7409"/>
    <w:rsid w:val="007A7F3C"/>
    <w:rsid w:val="007B027B"/>
    <w:rsid w:val="007B067F"/>
    <w:rsid w:val="007B1493"/>
    <w:rsid w:val="007B2660"/>
    <w:rsid w:val="007B28E3"/>
    <w:rsid w:val="007B2D9F"/>
    <w:rsid w:val="007B30EA"/>
    <w:rsid w:val="007B33DB"/>
    <w:rsid w:val="007B3D2D"/>
    <w:rsid w:val="007B42C3"/>
    <w:rsid w:val="007B4ADC"/>
    <w:rsid w:val="007B50AE"/>
    <w:rsid w:val="007B51DF"/>
    <w:rsid w:val="007B5382"/>
    <w:rsid w:val="007B6B89"/>
    <w:rsid w:val="007B76DC"/>
    <w:rsid w:val="007C0134"/>
    <w:rsid w:val="007C05DD"/>
    <w:rsid w:val="007C0C70"/>
    <w:rsid w:val="007C1C83"/>
    <w:rsid w:val="007C2810"/>
    <w:rsid w:val="007C295E"/>
    <w:rsid w:val="007C30F3"/>
    <w:rsid w:val="007C31F5"/>
    <w:rsid w:val="007C3CC3"/>
    <w:rsid w:val="007C3D18"/>
    <w:rsid w:val="007C5125"/>
    <w:rsid w:val="007C5188"/>
    <w:rsid w:val="007C60BF"/>
    <w:rsid w:val="007C6377"/>
    <w:rsid w:val="007C69C6"/>
    <w:rsid w:val="007C6A07"/>
    <w:rsid w:val="007C75A1"/>
    <w:rsid w:val="007C77A5"/>
    <w:rsid w:val="007C7C41"/>
    <w:rsid w:val="007D04E5"/>
    <w:rsid w:val="007D0BBF"/>
    <w:rsid w:val="007D146D"/>
    <w:rsid w:val="007D3037"/>
    <w:rsid w:val="007D3838"/>
    <w:rsid w:val="007D4301"/>
    <w:rsid w:val="007D526E"/>
    <w:rsid w:val="007D5901"/>
    <w:rsid w:val="007D5945"/>
    <w:rsid w:val="007D59AD"/>
    <w:rsid w:val="007D61A8"/>
    <w:rsid w:val="007D68B7"/>
    <w:rsid w:val="007D6F6F"/>
    <w:rsid w:val="007D7526"/>
    <w:rsid w:val="007D7EEB"/>
    <w:rsid w:val="007E005E"/>
    <w:rsid w:val="007E1F68"/>
    <w:rsid w:val="007E2259"/>
    <w:rsid w:val="007E2F86"/>
    <w:rsid w:val="007E3795"/>
    <w:rsid w:val="007E3E2E"/>
    <w:rsid w:val="007E4610"/>
    <w:rsid w:val="007E4715"/>
    <w:rsid w:val="007E4E70"/>
    <w:rsid w:val="007E505B"/>
    <w:rsid w:val="007E52DC"/>
    <w:rsid w:val="007E5E6C"/>
    <w:rsid w:val="007E6059"/>
    <w:rsid w:val="007E7091"/>
    <w:rsid w:val="007E736D"/>
    <w:rsid w:val="007E7993"/>
    <w:rsid w:val="007E7B90"/>
    <w:rsid w:val="007F04CE"/>
    <w:rsid w:val="007F203F"/>
    <w:rsid w:val="007F2529"/>
    <w:rsid w:val="007F2B51"/>
    <w:rsid w:val="007F3D4E"/>
    <w:rsid w:val="007F48FA"/>
    <w:rsid w:val="007F4F05"/>
    <w:rsid w:val="007F583D"/>
    <w:rsid w:val="007F65A1"/>
    <w:rsid w:val="007F67E6"/>
    <w:rsid w:val="0080190A"/>
    <w:rsid w:val="0080328A"/>
    <w:rsid w:val="0080336C"/>
    <w:rsid w:val="00803487"/>
    <w:rsid w:val="00803D76"/>
    <w:rsid w:val="00803FAE"/>
    <w:rsid w:val="00805510"/>
    <w:rsid w:val="0080605F"/>
    <w:rsid w:val="00807786"/>
    <w:rsid w:val="0081005D"/>
    <w:rsid w:val="008109B9"/>
    <w:rsid w:val="00810FD8"/>
    <w:rsid w:val="008118F3"/>
    <w:rsid w:val="00811D42"/>
    <w:rsid w:val="00811FCB"/>
    <w:rsid w:val="0081203C"/>
    <w:rsid w:val="008121C1"/>
    <w:rsid w:val="008122DF"/>
    <w:rsid w:val="008158D6"/>
    <w:rsid w:val="0081672F"/>
    <w:rsid w:val="00816792"/>
    <w:rsid w:val="00816BDD"/>
    <w:rsid w:val="00817196"/>
    <w:rsid w:val="00817200"/>
    <w:rsid w:val="00820002"/>
    <w:rsid w:val="00822310"/>
    <w:rsid w:val="00822E2D"/>
    <w:rsid w:val="008235DB"/>
    <w:rsid w:val="008238AB"/>
    <w:rsid w:val="00824AB4"/>
    <w:rsid w:val="00825C42"/>
    <w:rsid w:val="00825D25"/>
    <w:rsid w:val="00825F21"/>
    <w:rsid w:val="00825F49"/>
    <w:rsid w:val="00826121"/>
    <w:rsid w:val="00827D6F"/>
    <w:rsid w:val="00831268"/>
    <w:rsid w:val="008313E1"/>
    <w:rsid w:val="0083191A"/>
    <w:rsid w:val="00832723"/>
    <w:rsid w:val="0083341B"/>
    <w:rsid w:val="00833A29"/>
    <w:rsid w:val="00833D6B"/>
    <w:rsid w:val="00835399"/>
    <w:rsid w:val="00835CE7"/>
    <w:rsid w:val="00837042"/>
    <w:rsid w:val="008376AC"/>
    <w:rsid w:val="00837D17"/>
    <w:rsid w:val="00840A9D"/>
    <w:rsid w:val="00842A67"/>
    <w:rsid w:val="00842BA8"/>
    <w:rsid w:val="00844496"/>
    <w:rsid w:val="008444E8"/>
    <w:rsid w:val="0084487B"/>
    <w:rsid w:val="00844E80"/>
    <w:rsid w:val="00845145"/>
    <w:rsid w:val="00845768"/>
    <w:rsid w:val="00846FE7"/>
    <w:rsid w:val="00847165"/>
    <w:rsid w:val="00850487"/>
    <w:rsid w:val="00850CE3"/>
    <w:rsid w:val="00850CEC"/>
    <w:rsid w:val="00850D0B"/>
    <w:rsid w:val="008525EF"/>
    <w:rsid w:val="008529AC"/>
    <w:rsid w:val="00852B28"/>
    <w:rsid w:val="00854713"/>
    <w:rsid w:val="008557EB"/>
    <w:rsid w:val="00856911"/>
    <w:rsid w:val="00857719"/>
    <w:rsid w:val="008601D3"/>
    <w:rsid w:val="008603FC"/>
    <w:rsid w:val="00861993"/>
    <w:rsid w:val="008619D9"/>
    <w:rsid w:val="00861E66"/>
    <w:rsid w:val="008621BC"/>
    <w:rsid w:val="008622DA"/>
    <w:rsid w:val="008627E3"/>
    <w:rsid w:val="0086512D"/>
    <w:rsid w:val="00866866"/>
    <w:rsid w:val="008673E6"/>
    <w:rsid w:val="008677FD"/>
    <w:rsid w:val="00870435"/>
    <w:rsid w:val="008706D4"/>
    <w:rsid w:val="00870F8A"/>
    <w:rsid w:val="0087107F"/>
    <w:rsid w:val="008712C9"/>
    <w:rsid w:val="008719A4"/>
    <w:rsid w:val="00871D23"/>
    <w:rsid w:val="00872B6E"/>
    <w:rsid w:val="008740BB"/>
    <w:rsid w:val="00874312"/>
    <w:rsid w:val="0087437C"/>
    <w:rsid w:val="00875259"/>
    <w:rsid w:val="00875764"/>
    <w:rsid w:val="00875967"/>
    <w:rsid w:val="00875CD7"/>
    <w:rsid w:val="008766BA"/>
    <w:rsid w:val="00876816"/>
    <w:rsid w:val="00876B4D"/>
    <w:rsid w:val="00876C18"/>
    <w:rsid w:val="00877F18"/>
    <w:rsid w:val="00880D4F"/>
    <w:rsid w:val="008810D9"/>
    <w:rsid w:val="00881D09"/>
    <w:rsid w:val="00881F91"/>
    <w:rsid w:val="00882987"/>
    <w:rsid w:val="008839F3"/>
    <w:rsid w:val="00885DFC"/>
    <w:rsid w:val="00886020"/>
    <w:rsid w:val="00886879"/>
    <w:rsid w:val="008873BC"/>
    <w:rsid w:val="00887974"/>
    <w:rsid w:val="00887EEC"/>
    <w:rsid w:val="008905B8"/>
    <w:rsid w:val="008907D5"/>
    <w:rsid w:val="0089114F"/>
    <w:rsid w:val="00892035"/>
    <w:rsid w:val="00894A88"/>
    <w:rsid w:val="0089534E"/>
    <w:rsid w:val="00895386"/>
    <w:rsid w:val="00896F46"/>
    <w:rsid w:val="00897028"/>
    <w:rsid w:val="008972CB"/>
    <w:rsid w:val="008975C1"/>
    <w:rsid w:val="008977BC"/>
    <w:rsid w:val="00897E42"/>
    <w:rsid w:val="00897F71"/>
    <w:rsid w:val="008A0ADC"/>
    <w:rsid w:val="008A1434"/>
    <w:rsid w:val="008A152C"/>
    <w:rsid w:val="008A1FFF"/>
    <w:rsid w:val="008A21FF"/>
    <w:rsid w:val="008A2CE2"/>
    <w:rsid w:val="008A30AC"/>
    <w:rsid w:val="008A38CC"/>
    <w:rsid w:val="008A44B8"/>
    <w:rsid w:val="008A5107"/>
    <w:rsid w:val="008A51A8"/>
    <w:rsid w:val="008A52B6"/>
    <w:rsid w:val="008A54C7"/>
    <w:rsid w:val="008A6BE3"/>
    <w:rsid w:val="008A77D8"/>
    <w:rsid w:val="008B0483"/>
    <w:rsid w:val="008B120C"/>
    <w:rsid w:val="008B1D98"/>
    <w:rsid w:val="008B33AC"/>
    <w:rsid w:val="008B4673"/>
    <w:rsid w:val="008B51A0"/>
    <w:rsid w:val="008B592A"/>
    <w:rsid w:val="008B7B30"/>
    <w:rsid w:val="008B7B5C"/>
    <w:rsid w:val="008B7F0B"/>
    <w:rsid w:val="008C0C99"/>
    <w:rsid w:val="008C2017"/>
    <w:rsid w:val="008C2FE3"/>
    <w:rsid w:val="008C38C5"/>
    <w:rsid w:val="008C3A74"/>
    <w:rsid w:val="008C4958"/>
    <w:rsid w:val="008C4BAA"/>
    <w:rsid w:val="008C6AE8"/>
    <w:rsid w:val="008C7573"/>
    <w:rsid w:val="008D0B79"/>
    <w:rsid w:val="008D34F1"/>
    <w:rsid w:val="008D39D8"/>
    <w:rsid w:val="008D3B82"/>
    <w:rsid w:val="008D3CB5"/>
    <w:rsid w:val="008D4062"/>
    <w:rsid w:val="008D42EE"/>
    <w:rsid w:val="008D56B0"/>
    <w:rsid w:val="008D5D04"/>
    <w:rsid w:val="008D6D1A"/>
    <w:rsid w:val="008D75BC"/>
    <w:rsid w:val="008E065E"/>
    <w:rsid w:val="008E0927"/>
    <w:rsid w:val="008E1909"/>
    <w:rsid w:val="008E1D06"/>
    <w:rsid w:val="008E1D2B"/>
    <w:rsid w:val="008E25F5"/>
    <w:rsid w:val="008E2800"/>
    <w:rsid w:val="008E2F4F"/>
    <w:rsid w:val="008E4A2E"/>
    <w:rsid w:val="008E4B89"/>
    <w:rsid w:val="008E4BCE"/>
    <w:rsid w:val="008E4D67"/>
    <w:rsid w:val="008E5AEA"/>
    <w:rsid w:val="008E6030"/>
    <w:rsid w:val="008E646C"/>
    <w:rsid w:val="008E7C96"/>
    <w:rsid w:val="008F09CF"/>
    <w:rsid w:val="008F1286"/>
    <w:rsid w:val="008F1EAB"/>
    <w:rsid w:val="008F21B6"/>
    <w:rsid w:val="008F33DC"/>
    <w:rsid w:val="008F377F"/>
    <w:rsid w:val="008F39DA"/>
    <w:rsid w:val="008F477F"/>
    <w:rsid w:val="008F4D89"/>
    <w:rsid w:val="008F636C"/>
    <w:rsid w:val="008F7CC3"/>
    <w:rsid w:val="00900EB2"/>
    <w:rsid w:val="00901DA9"/>
    <w:rsid w:val="00901F36"/>
    <w:rsid w:val="00902350"/>
    <w:rsid w:val="0090336B"/>
    <w:rsid w:val="00903921"/>
    <w:rsid w:val="00903C6C"/>
    <w:rsid w:val="0090426A"/>
    <w:rsid w:val="00905247"/>
    <w:rsid w:val="009053AA"/>
    <w:rsid w:val="00905CF7"/>
    <w:rsid w:val="00906939"/>
    <w:rsid w:val="00907F4E"/>
    <w:rsid w:val="00910011"/>
    <w:rsid w:val="00910217"/>
    <w:rsid w:val="00910B7D"/>
    <w:rsid w:val="00911132"/>
    <w:rsid w:val="00911DFB"/>
    <w:rsid w:val="00911EB8"/>
    <w:rsid w:val="009125B7"/>
    <w:rsid w:val="009139D9"/>
    <w:rsid w:val="00913B02"/>
    <w:rsid w:val="00913C77"/>
    <w:rsid w:val="0091445D"/>
    <w:rsid w:val="00914AD8"/>
    <w:rsid w:val="00914BCB"/>
    <w:rsid w:val="00914C38"/>
    <w:rsid w:val="00915577"/>
    <w:rsid w:val="00916079"/>
    <w:rsid w:val="00916D9E"/>
    <w:rsid w:val="00917CE9"/>
    <w:rsid w:val="00917FD1"/>
    <w:rsid w:val="00920BF2"/>
    <w:rsid w:val="0092143A"/>
    <w:rsid w:val="00921865"/>
    <w:rsid w:val="00922010"/>
    <w:rsid w:val="00923070"/>
    <w:rsid w:val="00923DD5"/>
    <w:rsid w:val="0092432B"/>
    <w:rsid w:val="00924E01"/>
    <w:rsid w:val="00925C6E"/>
    <w:rsid w:val="00925DB5"/>
    <w:rsid w:val="00925EF4"/>
    <w:rsid w:val="0092647A"/>
    <w:rsid w:val="0092718C"/>
    <w:rsid w:val="0092751F"/>
    <w:rsid w:val="0093025F"/>
    <w:rsid w:val="00931BD9"/>
    <w:rsid w:val="00931E40"/>
    <w:rsid w:val="009323CD"/>
    <w:rsid w:val="00932B8A"/>
    <w:rsid w:val="00932C97"/>
    <w:rsid w:val="00934609"/>
    <w:rsid w:val="009368F3"/>
    <w:rsid w:val="00937BF3"/>
    <w:rsid w:val="00937FE7"/>
    <w:rsid w:val="009404B0"/>
    <w:rsid w:val="00940B69"/>
    <w:rsid w:val="00941636"/>
    <w:rsid w:val="00941D8B"/>
    <w:rsid w:val="009428F6"/>
    <w:rsid w:val="00943742"/>
    <w:rsid w:val="00943F55"/>
    <w:rsid w:val="00945972"/>
    <w:rsid w:val="00945C05"/>
    <w:rsid w:val="0094611B"/>
    <w:rsid w:val="00946945"/>
    <w:rsid w:val="00946C49"/>
    <w:rsid w:val="00947713"/>
    <w:rsid w:val="009503F1"/>
    <w:rsid w:val="00950BC4"/>
    <w:rsid w:val="00950DE7"/>
    <w:rsid w:val="009513BC"/>
    <w:rsid w:val="00951D50"/>
    <w:rsid w:val="0095240E"/>
    <w:rsid w:val="00952B91"/>
    <w:rsid w:val="00953920"/>
    <w:rsid w:val="00953D47"/>
    <w:rsid w:val="00954122"/>
    <w:rsid w:val="00954C48"/>
    <w:rsid w:val="00954FB3"/>
    <w:rsid w:val="00955833"/>
    <w:rsid w:val="0095681E"/>
    <w:rsid w:val="00956DBD"/>
    <w:rsid w:val="009572D4"/>
    <w:rsid w:val="00957445"/>
    <w:rsid w:val="00957BFC"/>
    <w:rsid w:val="00960780"/>
    <w:rsid w:val="00961921"/>
    <w:rsid w:val="009619C9"/>
    <w:rsid w:val="00961BF8"/>
    <w:rsid w:val="00962C60"/>
    <w:rsid w:val="00962D50"/>
    <w:rsid w:val="00963008"/>
    <w:rsid w:val="00963498"/>
    <w:rsid w:val="0096430A"/>
    <w:rsid w:val="0096460B"/>
    <w:rsid w:val="00964C2F"/>
    <w:rsid w:val="0096554B"/>
    <w:rsid w:val="0096584A"/>
    <w:rsid w:val="00965CAB"/>
    <w:rsid w:val="00966E94"/>
    <w:rsid w:val="009677A5"/>
    <w:rsid w:val="00970E19"/>
    <w:rsid w:val="009719EC"/>
    <w:rsid w:val="00971F08"/>
    <w:rsid w:val="00971F41"/>
    <w:rsid w:val="0097217B"/>
    <w:rsid w:val="0097405B"/>
    <w:rsid w:val="0097513C"/>
    <w:rsid w:val="00975C15"/>
    <w:rsid w:val="00975FD8"/>
    <w:rsid w:val="0097603D"/>
    <w:rsid w:val="009760F2"/>
    <w:rsid w:val="00976949"/>
    <w:rsid w:val="0097742B"/>
    <w:rsid w:val="009775DD"/>
    <w:rsid w:val="00980477"/>
    <w:rsid w:val="00980519"/>
    <w:rsid w:val="0098078A"/>
    <w:rsid w:val="00981A62"/>
    <w:rsid w:val="00983614"/>
    <w:rsid w:val="00984D2F"/>
    <w:rsid w:val="00985253"/>
    <w:rsid w:val="009853B3"/>
    <w:rsid w:val="0098573E"/>
    <w:rsid w:val="00986286"/>
    <w:rsid w:val="00986551"/>
    <w:rsid w:val="00986DC7"/>
    <w:rsid w:val="00987906"/>
    <w:rsid w:val="0099030F"/>
    <w:rsid w:val="00990630"/>
    <w:rsid w:val="00990E40"/>
    <w:rsid w:val="00991761"/>
    <w:rsid w:val="00992407"/>
    <w:rsid w:val="009924A4"/>
    <w:rsid w:val="0099276C"/>
    <w:rsid w:val="009943BA"/>
    <w:rsid w:val="00994DCA"/>
    <w:rsid w:val="00994FCF"/>
    <w:rsid w:val="00995C64"/>
    <w:rsid w:val="009960AD"/>
    <w:rsid w:val="009960EC"/>
    <w:rsid w:val="009970DD"/>
    <w:rsid w:val="0099744F"/>
    <w:rsid w:val="009A0885"/>
    <w:rsid w:val="009A0FBA"/>
    <w:rsid w:val="009A1601"/>
    <w:rsid w:val="009A1CA0"/>
    <w:rsid w:val="009A374F"/>
    <w:rsid w:val="009A462D"/>
    <w:rsid w:val="009A4781"/>
    <w:rsid w:val="009A482A"/>
    <w:rsid w:val="009A5332"/>
    <w:rsid w:val="009A560C"/>
    <w:rsid w:val="009A5C35"/>
    <w:rsid w:val="009A5CBA"/>
    <w:rsid w:val="009A5F4D"/>
    <w:rsid w:val="009A6660"/>
    <w:rsid w:val="009B0264"/>
    <w:rsid w:val="009B0E7D"/>
    <w:rsid w:val="009B1F30"/>
    <w:rsid w:val="009B335E"/>
    <w:rsid w:val="009B39DC"/>
    <w:rsid w:val="009B3AC2"/>
    <w:rsid w:val="009B3C38"/>
    <w:rsid w:val="009B3D16"/>
    <w:rsid w:val="009B4A4E"/>
    <w:rsid w:val="009B4C50"/>
    <w:rsid w:val="009B4DF4"/>
    <w:rsid w:val="009B4ED0"/>
    <w:rsid w:val="009B564E"/>
    <w:rsid w:val="009B5A42"/>
    <w:rsid w:val="009B71AB"/>
    <w:rsid w:val="009B7434"/>
    <w:rsid w:val="009B7E87"/>
    <w:rsid w:val="009C0CBF"/>
    <w:rsid w:val="009C1636"/>
    <w:rsid w:val="009C176D"/>
    <w:rsid w:val="009C19C5"/>
    <w:rsid w:val="009C1E36"/>
    <w:rsid w:val="009C2328"/>
    <w:rsid w:val="009C32B6"/>
    <w:rsid w:val="009C403E"/>
    <w:rsid w:val="009C4C77"/>
    <w:rsid w:val="009C4C7E"/>
    <w:rsid w:val="009C5165"/>
    <w:rsid w:val="009C69A1"/>
    <w:rsid w:val="009C6AC3"/>
    <w:rsid w:val="009C6B7C"/>
    <w:rsid w:val="009C7734"/>
    <w:rsid w:val="009C7A16"/>
    <w:rsid w:val="009C7D00"/>
    <w:rsid w:val="009D1484"/>
    <w:rsid w:val="009D18BA"/>
    <w:rsid w:val="009D1BBD"/>
    <w:rsid w:val="009D1E3F"/>
    <w:rsid w:val="009D27A9"/>
    <w:rsid w:val="009D2F74"/>
    <w:rsid w:val="009D3927"/>
    <w:rsid w:val="009D4F57"/>
    <w:rsid w:val="009D4FF0"/>
    <w:rsid w:val="009D5325"/>
    <w:rsid w:val="009D595B"/>
    <w:rsid w:val="009D5A3F"/>
    <w:rsid w:val="009D6713"/>
    <w:rsid w:val="009D703C"/>
    <w:rsid w:val="009D718F"/>
    <w:rsid w:val="009D725B"/>
    <w:rsid w:val="009D77CB"/>
    <w:rsid w:val="009E068F"/>
    <w:rsid w:val="009E14E0"/>
    <w:rsid w:val="009E251B"/>
    <w:rsid w:val="009E35DB"/>
    <w:rsid w:val="009E37AF"/>
    <w:rsid w:val="009E47A3"/>
    <w:rsid w:val="009E47E3"/>
    <w:rsid w:val="009E4E98"/>
    <w:rsid w:val="009E530E"/>
    <w:rsid w:val="009E6895"/>
    <w:rsid w:val="009E6D1E"/>
    <w:rsid w:val="009E7003"/>
    <w:rsid w:val="009E764D"/>
    <w:rsid w:val="009F0371"/>
    <w:rsid w:val="009F08F3"/>
    <w:rsid w:val="009F25B9"/>
    <w:rsid w:val="009F2FAB"/>
    <w:rsid w:val="009F344F"/>
    <w:rsid w:val="009F4AC4"/>
    <w:rsid w:val="009F51A7"/>
    <w:rsid w:val="009F6244"/>
    <w:rsid w:val="009F64E9"/>
    <w:rsid w:val="009F710E"/>
    <w:rsid w:val="00A00639"/>
    <w:rsid w:val="00A01F04"/>
    <w:rsid w:val="00A023DE"/>
    <w:rsid w:val="00A02663"/>
    <w:rsid w:val="00A02D1A"/>
    <w:rsid w:val="00A03997"/>
    <w:rsid w:val="00A048A8"/>
    <w:rsid w:val="00A04F49"/>
    <w:rsid w:val="00A05965"/>
    <w:rsid w:val="00A12798"/>
    <w:rsid w:val="00A13E54"/>
    <w:rsid w:val="00A13E99"/>
    <w:rsid w:val="00A17697"/>
    <w:rsid w:val="00A17B3E"/>
    <w:rsid w:val="00A17F63"/>
    <w:rsid w:val="00A201FE"/>
    <w:rsid w:val="00A207E1"/>
    <w:rsid w:val="00A20947"/>
    <w:rsid w:val="00A2193B"/>
    <w:rsid w:val="00A22787"/>
    <w:rsid w:val="00A2310A"/>
    <w:rsid w:val="00A2351A"/>
    <w:rsid w:val="00A23683"/>
    <w:rsid w:val="00A240C2"/>
    <w:rsid w:val="00A24812"/>
    <w:rsid w:val="00A24FAE"/>
    <w:rsid w:val="00A2506C"/>
    <w:rsid w:val="00A25817"/>
    <w:rsid w:val="00A264A9"/>
    <w:rsid w:val="00A2677C"/>
    <w:rsid w:val="00A26B1D"/>
    <w:rsid w:val="00A27785"/>
    <w:rsid w:val="00A278DC"/>
    <w:rsid w:val="00A30187"/>
    <w:rsid w:val="00A30244"/>
    <w:rsid w:val="00A3134B"/>
    <w:rsid w:val="00A315EB"/>
    <w:rsid w:val="00A31D89"/>
    <w:rsid w:val="00A31F7A"/>
    <w:rsid w:val="00A32231"/>
    <w:rsid w:val="00A332CC"/>
    <w:rsid w:val="00A332F5"/>
    <w:rsid w:val="00A3397D"/>
    <w:rsid w:val="00A3448A"/>
    <w:rsid w:val="00A35520"/>
    <w:rsid w:val="00A359FF"/>
    <w:rsid w:val="00A36297"/>
    <w:rsid w:val="00A3630F"/>
    <w:rsid w:val="00A377DA"/>
    <w:rsid w:val="00A379BA"/>
    <w:rsid w:val="00A401F6"/>
    <w:rsid w:val="00A40ACE"/>
    <w:rsid w:val="00A40E2D"/>
    <w:rsid w:val="00A415D3"/>
    <w:rsid w:val="00A41E2B"/>
    <w:rsid w:val="00A43B8B"/>
    <w:rsid w:val="00A44063"/>
    <w:rsid w:val="00A449C2"/>
    <w:rsid w:val="00A44C59"/>
    <w:rsid w:val="00A44F27"/>
    <w:rsid w:val="00A45B74"/>
    <w:rsid w:val="00A51131"/>
    <w:rsid w:val="00A51A75"/>
    <w:rsid w:val="00A52390"/>
    <w:rsid w:val="00A52E1D"/>
    <w:rsid w:val="00A5412C"/>
    <w:rsid w:val="00A544C3"/>
    <w:rsid w:val="00A549AF"/>
    <w:rsid w:val="00A552BB"/>
    <w:rsid w:val="00A552FF"/>
    <w:rsid w:val="00A567B7"/>
    <w:rsid w:val="00A569F2"/>
    <w:rsid w:val="00A56D59"/>
    <w:rsid w:val="00A57AE3"/>
    <w:rsid w:val="00A60D31"/>
    <w:rsid w:val="00A61499"/>
    <w:rsid w:val="00A6179C"/>
    <w:rsid w:val="00A62082"/>
    <w:rsid w:val="00A62A77"/>
    <w:rsid w:val="00A63483"/>
    <w:rsid w:val="00A657D7"/>
    <w:rsid w:val="00A660AC"/>
    <w:rsid w:val="00A6649A"/>
    <w:rsid w:val="00A665D9"/>
    <w:rsid w:val="00A6714C"/>
    <w:rsid w:val="00A67BBD"/>
    <w:rsid w:val="00A67E6C"/>
    <w:rsid w:val="00A705EE"/>
    <w:rsid w:val="00A70874"/>
    <w:rsid w:val="00A70BAE"/>
    <w:rsid w:val="00A710CC"/>
    <w:rsid w:val="00A7170D"/>
    <w:rsid w:val="00A7193C"/>
    <w:rsid w:val="00A71B99"/>
    <w:rsid w:val="00A723A5"/>
    <w:rsid w:val="00A72A67"/>
    <w:rsid w:val="00A739D0"/>
    <w:rsid w:val="00A7479D"/>
    <w:rsid w:val="00A74E18"/>
    <w:rsid w:val="00A761D4"/>
    <w:rsid w:val="00A76965"/>
    <w:rsid w:val="00A77617"/>
    <w:rsid w:val="00A779BC"/>
    <w:rsid w:val="00A77EC4"/>
    <w:rsid w:val="00A80436"/>
    <w:rsid w:val="00A80B27"/>
    <w:rsid w:val="00A81627"/>
    <w:rsid w:val="00A82972"/>
    <w:rsid w:val="00A82D41"/>
    <w:rsid w:val="00A83AA2"/>
    <w:rsid w:val="00A844C6"/>
    <w:rsid w:val="00A917C2"/>
    <w:rsid w:val="00A925C8"/>
    <w:rsid w:val="00A92879"/>
    <w:rsid w:val="00A93E53"/>
    <w:rsid w:val="00A9442A"/>
    <w:rsid w:val="00A945A4"/>
    <w:rsid w:val="00A94976"/>
    <w:rsid w:val="00A94ABA"/>
    <w:rsid w:val="00A9615B"/>
    <w:rsid w:val="00A96EFF"/>
    <w:rsid w:val="00AA016F"/>
    <w:rsid w:val="00AA01F1"/>
    <w:rsid w:val="00AA1562"/>
    <w:rsid w:val="00AA1D96"/>
    <w:rsid w:val="00AA1ED6"/>
    <w:rsid w:val="00AA2E5B"/>
    <w:rsid w:val="00AA3DF1"/>
    <w:rsid w:val="00AA4B0D"/>
    <w:rsid w:val="00AA51D6"/>
    <w:rsid w:val="00AA5969"/>
    <w:rsid w:val="00AA5C5B"/>
    <w:rsid w:val="00AA5CE6"/>
    <w:rsid w:val="00AA6651"/>
    <w:rsid w:val="00AA6ABF"/>
    <w:rsid w:val="00AA75FA"/>
    <w:rsid w:val="00AA7B6C"/>
    <w:rsid w:val="00AB0BC8"/>
    <w:rsid w:val="00AB11CA"/>
    <w:rsid w:val="00AB12FC"/>
    <w:rsid w:val="00AB14D9"/>
    <w:rsid w:val="00AB272E"/>
    <w:rsid w:val="00AB2AB6"/>
    <w:rsid w:val="00AB2D41"/>
    <w:rsid w:val="00AB4AB8"/>
    <w:rsid w:val="00AB558A"/>
    <w:rsid w:val="00AB58E5"/>
    <w:rsid w:val="00AB655E"/>
    <w:rsid w:val="00AB75A5"/>
    <w:rsid w:val="00AC007F"/>
    <w:rsid w:val="00AC09F0"/>
    <w:rsid w:val="00AC10E5"/>
    <w:rsid w:val="00AC119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C85"/>
    <w:rsid w:val="00AD0AA3"/>
    <w:rsid w:val="00AD11A8"/>
    <w:rsid w:val="00AD1865"/>
    <w:rsid w:val="00AD2299"/>
    <w:rsid w:val="00AD26F6"/>
    <w:rsid w:val="00AD38F7"/>
    <w:rsid w:val="00AD3F94"/>
    <w:rsid w:val="00AD4A5A"/>
    <w:rsid w:val="00AD5E8C"/>
    <w:rsid w:val="00AD644F"/>
    <w:rsid w:val="00AD7C0A"/>
    <w:rsid w:val="00AE0CBF"/>
    <w:rsid w:val="00AE27AC"/>
    <w:rsid w:val="00AE40E0"/>
    <w:rsid w:val="00AE44C5"/>
    <w:rsid w:val="00AE4DBA"/>
    <w:rsid w:val="00AE4F07"/>
    <w:rsid w:val="00AE5177"/>
    <w:rsid w:val="00AE696D"/>
    <w:rsid w:val="00AE7B26"/>
    <w:rsid w:val="00AF0DFB"/>
    <w:rsid w:val="00AF1C5D"/>
    <w:rsid w:val="00AF1CF1"/>
    <w:rsid w:val="00AF1DAD"/>
    <w:rsid w:val="00AF1F68"/>
    <w:rsid w:val="00AF25A4"/>
    <w:rsid w:val="00AF42D7"/>
    <w:rsid w:val="00AF46D2"/>
    <w:rsid w:val="00AF48AF"/>
    <w:rsid w:val="00AF4DFF"/>
    <w:rsid w:val="00AF6CEE"/>
    <w:rsid w:val="00AF719A"/>
    <w:rsid w:val="00AF7984"/>
    <w:rsid w:val="00B006FE"/>
    <w:rsid w:val="00B007CB"/>
    <w:rsid w:val="00B02893"/>
    <w:rsid w:val="00B02AA9"/>
    <w:rsid w:val="00B02FA3"/>
    <w:rsid w:val="00B03031"/>
    <w:rsid w:val="00B03DF3"/>
    <w:rsid w:val="00B04B11"/>
    <w:rsid w:val="00B04E4C"/>
    <w:rsid w:val="00B05084"/>
    <w:rsid w:val="00B057FA"/>
    <w:rsid w:val="00B05A43"/>
    <w:rsid w:val="00B06973"/>
    <w:rsid w:val="00B06E0D"/>
    <w:rsid w:val="00B07915"/>
    <w:rsid w:val="00B10131"/>
    <w:rsid w:val="00B10E70"/>
    <w:rsid w:val="00B118C5"/>
    <w:rsid w:val="00B124F4"/>
    <w:rsid w:val="00B12623"/>
    <w:rsid w:val="00B1372D"/>
    <w:rsid w:val="00B138A9"/>
    <w:rsid w:val="00B138F6"/>
    <w:rsid w:val="00B13E5D"/>
    <w:rsid w:val="00B1425A"/>
    <w:rsid w:val="00B14AF1"/>
    <w:rsid w:val="00B14F81"/>
    <w:rsid w:val="00B15180"/>
    <w:rsid w:val="00B157F9"/>
    <w:rsid w:val="00B15D3A"/>
    <w:rsid w:val="00B15F85"/>
    <w:rsid w:val="00B167F1"/>
    <w:rsid w:val="00B168B9"/>
    <w:rsid w:val="00B1770E"/>
    <w:rsid w:val="00B17811"/>
    <w:rsid w:val="00B17922"/>
    <w:rsid w:val="00B20256"/>
    <w:rsid w:val="00B20346"/>
    <w:rsid w:val="00B20D09"/>
    <w:rsid w:val="00B21507"/>
    <w:rsid w:val="00B21EE8"/>
    <w:rsid w:val="00B22016"/>
    <w:rsid w:val="00B22274"/>
    <w:rsid w:val="00B22A6E"/>
    <w:rsid w:val="00B23CEE"/>
    <w:rsid w:val="00B25464"/>
    <w:rsid w:val="00B26F7E"/>
    <w:rsid w:val="00B2763F"/>
    <w:rsid w:val="00B27AAC"/>
    <w:rsid w:val="00B305AC"/>
    <w:rsid w:val="00B30929"/>
    <w:rsid w:val="00B32CEE"/>
    <w:rsid w:val="00B3322A"/>
    <w:rsid w:val="00B34900"/>
    <w:rsid w:val="00B34C89"/>
    <w:rsid w:val="00B34E39"/>
    <w:rsid w:val="00B34F5D"/>
    <w:rsid w:val="00B350DB"/>
    <w:rsid w:val="00B35CED"/>
    <w:rsid w:val="00B3652E"/>
    <w:rsid w:val="00B36BC6"/>
    <w:rsid w:val="00B36F68"/>
    <w:rsid w:val="00B370CA"/>
    <w:rsid w:val="00B372AA"/>
    <w:rsid w:val="00B40302"/>
    <w:rsid w:val="00B40445"/>
    <w:rsid w:val="00B4098F"/>
    <w:rsid w:val="00B41184"/>
    <w:rsid w:val="00B41888"/>
    <w:rsid w:val="00B4237E"/>
    <w:rsid w:val="00B42DF3"/>
    <w:rsid w:val="00B43F2E"/>
    <w:rsid w:val="00B45741"/>
    <w:rsid w:val="00B45A52"/>
    <w:rsid w:val="00B46175"/>
    <w:rsid w:val="00B46349"/>
    <w:rsid w:val="00B46C80"/>
    <w:rsid w:val="00B46CCD"/>
    <w:rsid w:val="00B470BA"/>
    <w:rsid w:val="00B50371"/>
    <w:rsid w:val="00B515C9"/>
    <w:rsid w:val="00B51963"/>
    <w:rsid w:val="00B52617"/>
    <w:rsid w:val="00B530A4"/>
    <w:rsid w:val="00B530A8"/>
    <w:rsid w:val="00B57931"/>
    <w:rsid w:val="00B57C82"/>
    <w:rsid w:val="00B614EF"/>
    <w:rsid w:val="00B61D96"/>
    <w:rsid w:val="00B61DEC"/>
    <w:rsid w:val="00B62AAA"/>
    <w:rsid w:val="00B63D74"/>
    <w:rsid w:val="00B643BE"/>
    <w:rsid w:val="00B6494F"/>
    <w:rsid w:val="00B664C7"/>
    <w:rsid w:val="00B667FB"/>
    <w:rsid w:val="00B6799C"/>
    <w:rsid w:val="00B67AD6"/>
    <w:rsid w:val="00B70749"/>
    <w:rsid w:val="00B73240"/>
    <w:rsid w:val="00B739F6"/>
    <w:rsid w:val="00B748C0"/>
    <w:rsid w:val="00B74B8D"/>
    <w:rsid w:val="00B74EA1"/>
    <w:rsid w:val="00B75A4F"/>
    <w:rsid w:val="00B75C7D"/>
    <w:rsid w:val="00B76A77"/>
    <w:rsid w:val="00B77E7E"/>
    <w:rsid w:val="00B809E3"/>
    <w:rsid w:val="00B80C31"/>
    <w:rsid w:val="00B81A6C"/>
    <w:rsid w:val="00B8289B"/>
    <w:rsid w:val="00B8289D"/>
    <w:rsid w:val="00B828C1"/>
    <w:rsid w:val="00B83FE2"/>
    <w:rsid w:val="00B85457"/>
    <w:rsid w:val="00B85DE5"/>
    <w:rsid w:val="00B875E6"/>
    <w:rsid w:val="00B87CA4"/>
    <w:rsid w:val="00B9018D"/>
    <w:rsid w:val="00B9044B"/>
    <w:rsid w:val="00B90F73"/>
    <w:rsid w:val="00B91122"/>
    <w:rsid w:val="00B9172E"/>
    <w:rsid w:val="00B91E41"/>
    <w:rsid w:val="00B924F4"/>
    <w:rsid w:val="00B928AF"/>
    <w:rsid w:val="00B92F3F"/>
    <w:rsid w:val="00B93B59"/>
    <w:rsid w:val="00B93F48"/>
    <w:rsid w:val="00B9406A"/>
    <w:rsid w:val="00B94694"/>
    <w:rsid w:val="00B94DBA"/>
    <w:rsid w:val="00B95382"/>
    <w:rsid w:val="00B9574C"/>
    <w:rsid w:val="00B95BBF"/>
    <w:rsid w:val="00B95CDE"/>
    <w:rsid w:val="00B9630E"/>
    <w:rsid w:val="00B97EF9"/>
    <w:rsid w:val="00BA0CDF"/>
    <w:rsid w:val="00BA10FB"/>
    <w:rsid w:val="00BA1E49"/>
    <w:rsid w:val="00BA2280"/>
    <w:rsid w:val="00BA2A08"/>
    <w:rsid w:val="00BA4057"/>
    <w:rsid w:val="00BA5067"/>
    <w:rsid w:val="00BA56D2"/>
    <w:rsid w:val="00BA5CFF"/>
    <w:rsid w:val="00BA6F7C"/>
    <w:rsid w:val="00BA7197"/>
    <w:rsid w:val="00BA76E0"/>
    <w:rsid w:val="00BA7C35"/>
    <w:rsid w:val="00BB1A4B"/>
    <w:rsid w:val="00BB235B"/>
    <w:rsid w:val="00BB2394"/>
    <w:rsid w:val="00BB2A25"/>
    <w:rsid w:val="00BB308D"/>
    <w:rsid w:val="00BB3798"/>
    <w:rsid w:val="00BB3FCF"/>
    <w:rsid w:val="00BB4872"/>
    <w:rsid w:val="00BB4A85"/>
    <w:rsid w:val="00BB51E9"/>
    <w:rsid w:val="00BB54E9"/>
    <w:rsid w:val="00BB5BE0"/>
    <w:rsid w:val="00BB5DD6"/>
    <w:rsid w:val="00BB6A0D"/>
    <w:rsid w:val="00BB6DFC"/>
    <w:rsid w:val="00BB7A07"/>
    <w:rsid w:val="00BC0312"/>
    <w:rsid w:val="00BC0E28"/>
    <w:rsid w:val="00BC0FDC"/>
    <w:rsid w:val="00BC2099"/>
    <w:rsid w:val="00BC257F"/>
    <w:rsid w:val="00BC2A50"/>
    <w:rsid w:val="00BC3053"/>
    <w:rsid w:val="00BC3D55"/>
    <w:rsid w:val="00BC4D2E"/>
    <w:rsid w:val="00BC4DA5"/>
    <w:rsid w:val="00BC787C"/>
    <w:rsid w:val="00BC78F0"/>
    <w:rsid w:val="00BD24CA"/>
    <w:rsid w:val="00BD26CC"/>
    <w:rsid w:val="00BD3AFF"/>
    <w:rsid w:val="00BD3BA5"/>
    <w:rsid w:val="00BD3C22"/>
    <w:rsid w:val="00BD48AC"/>
    <w:rsid w:val="00BD5CEA"/>
    <w:rsid w:val="00BD5F1A"/>
    <w:rsid w:val="00BD77AF"/>
    <w:rsid w:val="00BD7BB2"/>
    <w:rsid w:val="00BE1234"/>
    <w:rsid w:val="00BE161B"/>
    <w:rsid w:val="00BE2C73"/>
    <w:rsid w:val="00BE2FA6"/>
    <w:rsid w:val="00BE333F"/>
    <w:rsid w:val="00BE359D"/>
    <w:rsid w:val="00BE3E24"/>
    <w:rsid w:val="00BE45FB"/>
    <w:rsid w:val="00BE4BB0"/>
    <w:rsid w:val="00BE5F7B"/>
    <w:rsid w:val="00BE69E3"/>
    <w:rsid w:val="00BE6C3D"/>
    <w:rsid w:val="00BE71CF"/>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993"/>
    <w:rsid w:val="00BF718B"/>
    <w:rsid w:val="00BF74C7"/>
    <w:rsid w:val="00C00848"/>
    <w:rsid w:val="00C012A7"/>
    <w:rsid w:val="00C015F1"/>
    <w:rsid w:val="00C01F33"/>
    <w:rsid w:val="00C02691"/>
    <w:rsid w:val="00C02CC6"/>
    <w:rsid w:val="00C03BA5"/>
    <w:rsid w:val="00C040F7"/>
    <w:rsid w:val="00C041B0"/>
    <w:rsid w:val="00C044AB"/>
    <w:rsid w:val="00C04619"/>
    <w:rsid w:val="00C05559"/>
    <w:rsid w:val="00C05706"/>
    <w:rsid w:val="00C07313"/>
    <w:rsid w:val="00C07377"/>
    <w:rsid w:val="00C100B0"/>
    <w:rsid w:val="00C10478"/>
    <w:rsid w:val="00C1049C"/>
    <w:rsid w:val="00C10510"/>
    <w:rsid w:val="00C10951"/>
    <w:rsid w:val="00C11D9C"/>
    <w:rsid w:val="00C11EF9"/>
    <w:rsid w:val="00C12107"/>
    <w:rsid w:val="00C1218A"/>
    <w:rsid w:val="00C124DB"/>
    <w:rsid w:val="00C13702"/>
    <w:rsid w:val="00C14181"/>
    <w:rsid w:val="00C14D4B"/>
    <w:rsid w:val="00C151C7"/>
    <w:rsid w:val="00C154BB"/>
    <w:rsid w:val="00C15EEE"/>
    <w:rsid w:val="00C1675E"/>
    <w:rsid w:val="00C16EEC"/>
    <w:rsid w:val="00C178B9"/>
    <w:rsid w:val="00C17AF6"/>
    <w:rsid w:val="00C17B85"/>
    <w:rsid w:val="00C20DAF"/>
    <w:rsid w:val="00C2168A"/>
    <w:rsid w:val="00C2215D"/>
    <w:rsid w:val="00C238C9"/>
    <w:rsid w:val="00C23B75"/>
    <w:rsid w:val="00C24CF3"/>
    <w:rsid w:val="00C2506F"/>
    <w:rsid w:val="00C25262"/>
    <w:rsid w:val="00C26A77"/>
    <w:rsid w:val="00C26AC5"/>
    <w:rsid w:val="00C26FAA"/>
    <w:rsid w:val="00C279B5"/>
    <w:rsid w:val="00C27C45"/>
    <w:rsid w:val="00C30391"/>
    <w:rsid w:val="00C32E26"/>
    <w:rsid w:val="00C33517"/>
    <w:rsid w:val="00C35E30"/>
    <w:rsid w:val="00C370BF"/>
    <w:rsid w:val="00C3719D"/>
    <w:rsid w:val="00C4320B"/>
    <w:rsid w:val="00C43A14"/>
    <w:rsid w:val="00C4445B"/>
    <w:rsid w:val="00C4483A"/>
    <w:rsid w:val="00C45CA4"/>
    <w:rsid w:val="00C45E6C"/>
    <w:rsid w:val="00C475F3"/>
    <w:rsid w:val="00C510FF"/>
    <w:rsid w:val="00C516A8"/>
    <w:rsid w:val="00C52110"/>
    <w:rsid w:val="00C52B0C"/>
    <w:rsid w:val="00C52C66"/>
    <w:rsid w:val="00C52DF2"/>
    <w:rsid w:val="00C52E4F"/>
    <w:rsid w:val="00C53137"/>
    <w:rsid w:val="00C54719"/>
    <w:rsid w:val="00C54995"/>
    <w:rsid w:val="00C549EA"/>
    <w:rsid w:val="00C54D41"/>
    <w:rsid w:val="00C55BF3"/>
    <w:rsid w:val="00C55CCD"/>
    <w:rsid w:val="00C56207"/>
    <w:rsid w:val="00C56865"/>
    <w:rsid w:val="00C60783"/>
    <w:rsid w:val="00C613AF"/>
    <w:rsid w:val="00C618D5"/>
    <w:rsid w:val="00C619E3"/>
    <w:rsid w:val="00C61DCB"/>
    <w:rsid w:val="00C64075"/>
    <w:rsid w:val="00C64489"/>
    <w:rsid w:val="00C64672"/>
    <w:rsid w:val="00C6486D"/>
    <w:rsid w:val="00C65863"/>
    <w:rsid w:val="00C66947"/>
    <w:rsid w:val="00C67247"/>
    <w:rsid w:val="00C67337"/>
    <w:rsid w:val="00C67495"/>
    <w:rsid w:val="00C67C9F"/>
    <w:rsid w:val="00C70697"/>
    <w:rsid w:val="00C70A5C"/>
    <w:rsid w:val="00C7128D"/>
    <w:rsid w:val="00C71661"/>
    <w:rsid w:val="00C718DC"/>
    <w:rsid w:val="00C72DC3"/>
    <w:rsid w:val="00C72EF4"/>
    <w:rsid w:val="00C752F5"/>
    <w:rsid w:val="00C75D2F"/>
    <w:rsid w:val="00C763F6"/>
    <w:rsid w:val="00C767BE"/>
    <w:rsid w:val="00C76963"/>
    <w:rsid w:val="00C76E3C"/>
    <w:rsid w:val="00C77650"/>
    <w:rsid w:val="00C7791E"/>
    <w:rsid w:val="00C80FA3"/>
    <w:rsid w:val="00C811D9"/>
    <w:rsid w:val="00C81568"/>
    <w:rsid w:val="00C81F3D"/>
    <w:rsid w:val="00C82479"/>
    <w:rsid w:val="00C82750"/>
    <w:rsid w:val="00C83197"/>
    <w:rsid w:val="00C842AF"/>
    <w:rsid w:val="00C84BA0"/>
    <w:rsid w:val="00C84CBD"/>
    <w:rsid w:val="00C86919"/>
    <w:rsid w:val="00C86CF5"/>
    <w:rsid w:val="00C87ACE"/>
    <w:rsid w:val="00C9027A"/>
    <w:rsid w:val="00C90296"/>
    <w:rsid w:val="00C9068E"/>
    <w:rsid w:val="00C912AB"/>
    <w:rsid w:val="00C91EB3"/>
    <w:rsid w:val="00C92334"/>
    <w:rsid w:val="00C92CFA"/>
    <w:rsid w:val="00C92E75"/>
    <w:rsid w:val="00C93BD7"/>
    <w:rsid w:val="00C93C4B"/>
    <w:rsid w:val="00C94329"/>
    <w:rsid w:val="00C944AB"/>
    <w:rsid w:val="00C9540C"/>
    <w:rsid w:val="00C95B40"/>
    <w:rsid w:val="00C95EC7"/>
    <w:rsid w:val="00C96E8D"/>
    <w:rsid w:val="00C970BB"/>
    <w:rsid w:val="00C97F98"/>
    <w:rsid w:val="00CA0186"/>
    <w:rsid w:val="00CA05FA"/>
    <w:rsid w:val="00CA0A1A"/>
    <w:rsid w:val="00CA1460"/>
    <w:rsid w:val="00CA1B2C"/>
    <w:rsid w:val="00CA1E76"/>
    <w:rsid w:val="00CA1ED8"/>
    <w:rsid w:val="00CA25C3"/>
    <w:rsid w:val="00CA3E0D"/>
    <w:rsid w:val="00CA3F12"/>
    <w:rsid w:val="00CA4633"/>
    <w:rsid w:val="00CA4661"/>
    <w:rsid w:val="00CA5195"/>
    <w:rsid w:val="00CA69BA"/>
    <w:rsid w:val="00CA731A"/>
    <w:rsid w:val="00CB0CB1"/>
    <w:rsid w:val="00CB1F63"/>
    <w:rsid w:val="00CB2587"/>
    <w:rsid w:val="00CB3975"/>
    <w:rsid w:val="00CB4E7D"/>
    <w:rsid w:val="00CB4F1C"/>
    <w:rsid w:val="00CB52DB"/>
    <w:rsid w:val="00CB57C5"/>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EF"/>
    <w:rsid w:val="00CC4276"/>
    <w:rsid w:val="00CC4F26"/>
    <w:rsid w:val="00CC5465"/>
    <w:rsid w:val="00CC5943"/>
    <w:rsid w:val="00CC6134"/>
    <w:rsid w:val="00CC67DC"/>
    <w:rsid w:val="00CC7081"/>
    <w:rsid w:val="00CC70FA"/>
    <w:rsid w:val="00CC7253"/>
    <w:rsid w:val="00CC7668"/>
    <w:rsid w:val="00CC7B45"/>
    <w:rsid w:val="00CD1188"/>
    <w:rsid w:val="00CD27A9"/>
    <w:rsid w:val="00CD2C22"/>
    <w:rsid w:val="00CD2ED1"/>
    <w:rsid w:val="00CD337B"/>
    <w:rsid w:val="00CD33F9"/>
    <w:rsid w:val="00CD3C79"/>
    <w:rsid w:val="00CD516F"/>
    <w:rsid w:val="00CD5E64"/>
    <w:rsid w:val="00CD628B"/>
    <w:rsid w:val="00CD6397"/>
    <w:rsid w:val="00CD6C94"/>
    <w:rsid w:val="00CD7777"/>
    <w:rsid w:val="00CD7980"/>
    <w:rsid w:val="00CE0287"/>
    <w:rsid w:val="00CE0424"/>
    <w:rsid w:val="00CE1CE9"/>
    <w:rsid w:val="00CE3187"/>
    <w:rsid w:val="00CE443F"/>
    <w:rsid w:val="00CE4E1B"/>
    <w:rsid w:val="00CE50DA"/>
    <w:rsid w:val="00CE5370"/>
    <w:rsid w:val="00CE5778"/>
    <w:rsid w:val="00CE64DC"/>
    <w:rsid w:val="00CE65C4"/>
    <w:rsid w:val="00CE71E0"/>
    <w:rsid w:val="00CE7561"/>
    <w:rsid w:val="00CE7E06"/>
    <w:rsid w:val="00CF0B1C"/>
    <w:rsid w:val="00CF1104"/>
    <w:rsid w:val="00CF1354"/>
    <w:rsid w:val="00CF17CC"/>
    <w:rsid w:val="00CF2662"/>
    <w:rsid w:val="00CF311E"/>
    <w:rsid w:val="00CF3806"/>
    <w:rsid w:val="00CF3ABA"/>
    <w:rsid w:val="00CF3B1F"/>
    <w:rsid w:val="00CF3BF6"/>
    <w:rsid w:val="00CF473C"/>
    <w:rsid w:val="00CF4D00"/>
    <w:rsid w:val="00CF4E65"/>
    <w:rsid w:val="00CF5076"/>
    <w:rsid w:val="00CF625B"/>
    <w:rsid w:val="00CF687E"/>
    <w:rsid w:val="00CF77C3"/>
    <w:rsid w:val="00CF78B8"/>
    <w:rsid w:val="00CF7B21"/>
    <w:rsid w:val="00D00890"/>
    <w:rsid w:val="00D008A0"/>
    <w:rsid w:val="00D00CA0"/>
    <w:rsid w:val="00D0123E"/>
    <w:rsid w:val="00D0349B"/>
    <w:rsid w:val="00D04434"/>
    <w:rsid w:val="00D04767"/>
    <w:rsid w:val="00D04C68"/>
    <w:rsid w:val="00D04CB9"/>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860"/>
    <w:rsid w:val="00D21B50"/>
    <w:rsid w:val="00D22354"/>
    <w:rsid w:val="00D22550"/>
    <w:rsid w:val="00D22DCB"/>
    <w:rsid w:val="00D239A7"/>
    <w:rsid w:val="00D23DED"/>
    <w:rsid w:val="00D23F47"/>
    <w:rsid w:val="00D24538"/>
    <w:rsid w:val="00D3005B"/>
    <w:rsid w:val="00D31B37"/>
    <w:rsid w:val="00D3240E"/>
    <w:rsid w:val="00D32F20"/>
    <w:rsid w:val="00D340A5"/>
    <w:rsid w:val="00D35B1C"/>
    <w:rsid w:val="00D36777"/>
    <w:rsid w:val="00D36D10"/>
    <w:rsid w:val="00D36E71"/>
    <w:rsid w:val="00D371CC"/>
    <w:rsid w:val="00D37D87"/>
    <w:rsid w:val="00D40B33"/>
    <w:rsid w:val="00D40C74"/>
    <w:rsid w:val="00D4102B"/>
    <w:rsid w:val="00D4116E"/>
    <w:rsid w:val="00D412EF"/>
    <w:rsid w:val="00D418AF"/>
    <w:rsid w:val="00D4318F"/>
    <w:rsid w:val="00D43192"/>
    <w:rsid w:val="00D438BF"/>
    <w:rsid w:val="00D440F8"/>
    <w:rsid w:val="00D44C59"/>
    <w:rsid w:val="00D44F6B"/>
    <w:rsid w:val="00D45919"/>
    <w:rsid w:val="00D4631E"/>
    <w:rsid w:val="00D50B30"/>
    <w:rsid w:val="00D51E88"/>
    <w:rsid w:val="00D52B6E"/>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3392"/>
    <w:rsid w:val="00D63B7B"/>
    <w:rsid w:val="00D6435F"/>
    <w:rsid w:val="00D652B5"/>
    <w:rsid w:val="00D66155"/>
    <w:rsid w:val="00D675FE"/>
    <w:rsid w:val="00D70695"/>
    <w:rsid w:val="00D708B0"/>
    <w:rsid w:val="00D7172F"/>
    <w:rsid w:val="00D71EC9"/>
    <w:rsid w:val="00D720EE"/>
    <w:rsid w:val="00D745AB"/>
    <w:rsid w:val="00D7465F"/>
    <w:rsid w:val="00D771BD"/>
    <w:rsid w:val="00D774DF"/>
    <w:rsid w:val="00D77B1D"/>
    <w:rsid w:val="00D8021F"/>
    <w:rsid w:val="00D80383"/>
    <w:rsid w:val="00D8170D"/>
    <w:rsid w:val="00D823C6"/>
    <w:rsid w:val="00D8295D"/>
    <w:rsid w:val="00D829DE"/>
    <w:rsid w:val="00D83E71"/>
    <w:rsid w:val="00D84136"/>
    <w:rsid w:val="00D84963"/>
    <w:rsid w:val="00D85220"/>
    <w:rsid w:val="00D866E2"/>
    <w:rsid w:val="00D86CA3"/>
    <w:rsid w:val="00D871CE"/>
    <w:rsid w:val="00D878FE"/>
    <w:rsid w:val="00D87C4E"/>
    <w:rsid w:val="00D9174B"/>
    <w:rsid w:val="00D91919"/>
    <w:rsid w:val="00D9196D"/>
    <w:rsid w:val="00D92982"/>
    <w:rsid w:val="00D939E2"/>
    <w:rsid w:val="00D93AC9"/>
    <w:rsid w:val="00D93C85"/>
    <w:rsid w:val="00D954D3"/>
    <w:rsid w:val="00D95FA4"/>
    <w:rsid w:val="00D96043"/>
    <w:rsid w:val="00D96A19"/>
    <w:rsid w:val="00D97AAD"/>
    <w:rsid w:val="00D97E37"/>
    <w:rsid w:val="00DA0093"/>
    <w:rsid w:val="00DA05CF"/>
    <w:rsid w:val="00DA0786"/>
    <w:rsid w:val="00DA1784"/>
    <w:rsid w:val="00DA305E"/>
    <w:rsid w:val="00DA30EB"/>
    <w:rsid w:val="00DA49F8"/>
    <w:rsid w:val="00DA5007"/>
    <w:rsid w:val="00DA5417"/>
    <w:rsid w:val="00DA547E"/>
    <w:rsid w:val="00DA56E8"/>
    <w:rsid w:val="00DA5D6D"/>
    <w:rsid w:val="00DA6453"/>
    <w:rsid w:val="00DA6537"/>
    <w:rsid w:val="00DA67EC"/>
    <w:rsid w:val="00DA7984"/>
    <w:rsid w:val="00DA7DF4"/>
    <w:rsid w:val="00DB00B9"/>
    <w:rsid w:val="00DB0A9F"/>
    <w:rsid w:val="00DB275F"/>
    <w:rsid w:val="00DB377D"/>
    <w:rsid w:val="00DB3E19"/>
    <w:rsid w:val="00DB436E"/>
    <w:rsid w:val="00DB602F"/>
    <w:rsid w:val="00DB67B8"/>
    <w:rsid w:val="00DB70DC"/>
    <w:rsid w:val="00DB7122"/>
    <w:rsid w:val="00DB76F3"/>
    <w:rsid w:val="00DB7EE4"/>
    <w:rsid w:val="00DC0728"/>
    <w:rsid w:val="00DC0E54"/>
    <w:rsid w:val="00DC1528"/>
    <w:rsid w:val="00DC170D"/>
    <w:rsid w:val="00DC2D36"/>
    <w:rsid w:val="00DC47E4"/>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5CA0"/>
    <w:rsid w:val="00DD62D0"/>
    <w:rsid w:val="00DE0A0A"/>
    <w:rsid w:val="00DE0BAA"/>
    <w:rsid w:val="00DE0D05"/>
    <w:rsid w:val="00DE2337"/>
    <w:rsid w:val="00DE23D2"/>
    <w:rsid w:val="00DE2919"/>
    <w:rsid w:val="00DE4250"/>
    <w:rsid w:val="00DE5608"/>
    <w:rsid w:val="00DE582B"/>
    <w:rsid w:val="00DE58D0"/>
    <w:rsid w:val="00DE654F"/>
    <w:rsid w:val="00DE7770"/>
    <w:rsid w:val="00DE7E60"/>
    <w:rsid w:val="00DF0899"/>
    <w:rsid w:val="00DF0B6E"/>
    <w:rsid w:val="00DF0D98"/>
    <w:rsid w:val="00DF15E0"/>
    <w:rsid w:val="00DF2130"/>
    <w:rsid w:val="00DF29F7"/>
    <w:rsid w:val="00DF3704"/>
    <w:rsid w:val="00DF37A0"/>
    <w:rsid w:val="00DF382B"/>
    <w:rsid w:val="00DF4100"/>
    <w:rsid w:val="00DF48CC"/>
    <w:rsid w:val="00DF4A95"/>
    <w:rsid w:val="00DF5DA5"/>
    <w:rsid w:val="00E0060D"/>
    <w:rsid w:val="00E00615"/>
    <w:rsid w:val="00E01A4F"/>
    <w:rsid w:val="00E039EB"/>
    <w:rsid w:val="00E03C32"/>
    <w:rsid w:val="00E06B58"/>
    <w:rsid w:val="00E1002C"/>
    <w:rsid w:val="00E1066C"/>
    <w:rsid w:val="00E110E7"/>
    <w:rsid w:val="00E11B20"/>
    <w:rsid w:val="00E126EF"/>
    <w:rsid w:val="00E12B6A"/>
    <w:rsid w:val="00E12C9A"/>
    <w:rsid w:val="00E13847"/>
    <w:rsid w:val="00E13B16"/>
    <w:rsid w:val="00E13B86"/>
    <w:rsid w:val="00E14751"/>
    <w:rsid w:val="00E17115"/>
    <w:rsid w:val="00E17410"/>
    <w:rsid w:val="00E17FA2"/>
    <w:rsid w:val="00E20767"/>
    <w:rsid w:val="00E20D05"/>
    <w:rsid w:val="00E21511"/>
    <w:rsid w:val="00E21BD1"/>
    <w:rsid w:val="00E22330"/>
    <w:rsid w:val="00E2251A"/>
    <w:rsid w:val="00E231D3"/>
    <w:rsid w:val="00E23875"/>
    <w:rsid w:val="00E240E0"/>
    <w:rsid w:val="00E263C5"/>
    <w:rsid w:val="00E30923"/>
    <w:rsid w:val="00E30B5A"/>
    <w:rsid w:val="00E3123D"/>
    <w:rsid w:val="00E31461"/>
    <w:rsid w:val="00E316B1"/>
    <w:rsid w:val="00E31D43"/>
    <w:rsid w:val="00E32608"/>
    <w:rsid w:val="00E34188"/>
    <w:rsid w:val="00E3446E"/>
    <w:rsid w:val="00E345CD"/>
    <w:rsid w:val="00E34985"/>
    <w:rsid w:val="00E34A01"/>
    <w:rsid w:val="00E34B6E"/>
    <w:rsid w:val="00E34DD6"/>
    <w:rsid w:val="00E35559"/>
    <w:rsid w:val="00E360D5"/>
    <w:rsid w:val="00E362F1"/>
    <w:rsid w:val="00E368EC"/>
    <w:rsid w:val="00E37066"/>
    <w:rsid w:val="00E3723A"/>
    <w:rsid w:val="00E37860"/>
    <w:rsid w:val="00E42498"/>
    <w:rsid w:val="00E432E1"/>
    <w:rsid w:val="00E446F1"/>
    <w:rsid w:val="00E44B1B"/>
    <w:rsid w:val="00E44D7A"/>
    <w:rsid w:val="00E44E3A"/>
    <w:rsid w:val="00E451F3"/>
    <w:rsid w:val="00E456C3"/>
    <w:rsid w:val="00E45C04"/>
    <w:rsid w:val="00E46260"/>
    <w:rsid w:val="00E4631E"/>
    <w:rsid w:val="00E4639E"/>
    <w:rsid w:val="00E46886"/>
    <w:rsid w:val="00E46BE1"/>
    <w:rsid w:val="00E46E54"/>
    <w:rsid w:val="00E47309"/>
    <w:rsid w:val="00E4767E"/>
    <w:rsid w:val="00E47AEF"/>
    <w:rsid w:val="00E5059B"/>
    <w:rsid w:val="00E52D53"/>
    <w:rsid w:val="00E52DA6"/>
    <w:rsid w:val="00E53B75"/>
    <w:rsid w:val="00E54E3B"/>
    <w:rsid w:val="00E56343"/>
    <w:rsid w:val="00E57565"/>
    <w:rsid w:val="00E60DEC"/>
    <w:rsid w:val="00E60E6D"/>
    <w:rsid w:val="00E61401"/>
    <w:rsid w:val="00E61E0F"/>
    <w:rsid w:val="00E626DB"/>
    <w:rsid w:val="00E62EA7"/>
    <w:rsid w:val="00E62FCE"/>
    <w:rsid w:val="00E637F3"/>
    <w:rsid w:val="00E63838"/>
    <w:rsid w:val="00E63A17"/>
    <w:rsid w:val="00E64434"/>
    <w:rsid w:val="00E659AA"/>
    <w:rsid w:val="00E65BD6"/>
    <w:rsid w:val="00E662AE"/>
    <w:rsid w:val="00E6643E"/>
    <w:rsid w:val="00E66652"/>
    <w:rsid w:val="00E67C51"/>
    <w:rsid w:val="00E7133A"/>
    <w:rsid w:val="00E716CA"/>
    <w:rsid w:val="00E71F48"/>
    <w:rsid w:val="00E72CCF"/>
    <w:rsid w:val="00E72EFC"/>
    <w:rsid w:val="00E73059"/>
    <w:rsid w:val="00E73A5F"/>
    <w:rsid w:val="00E74207"/>
    <w:rsid w:val="00E75184"/>
    <w:rsid w:val="00E753EA"/>
    <w:rsid w:val="00E758EC"/>
    <w:rsid w:val="00E75D80"/>
    <w:rsid w:val="00E76818"/>
    <w:rsid w:val="00E76F12"/>
    <w:rsid w:val="00E77FF3"/>
    <w:rsid w:val="00E81D01"/>
    <w:rsid w:val="00E8234C"/>
    <w:rsid w:val="00E83094"/>
    <w:rsid w:val="00E83AA9"/>
    <w:rsid w:val="00E83C4D"/>
    <w:rsid w:val="00E85928"/>
    <w:rsid w:val="00E86827"/>
    <w:rsid w:val="00E86C0C"/>
    <w:rsid w:val="00E87004"/>
    <w:rsid w:val="00E8730D"/>
    <w:rsid w:val="00E87822"/>
    <w:rsid w:val="00E90395"/>
    <w:rsid w:val="00E90E49"/>
    <w:rsid w:val="00E917F9"/>
    <w:rsid w:val="00E9291C"/>
    <w:rsid w:val="00E92E9B"/>
    <w:rsid w:val="00E93FFE"/>
    <w:rsid w:val="00E94F8A"/>
    <w:rsid w:val="00E94F9E"/>
    <w:rsid w:val="00E95158"/>
    <w:rsid w:val="00E9689C"/>
    <w:rsid w:val="00E96F8F"/>
    <w:rsid w:val="00E970CD"/>
    <w:rsid w:val="00E97228"/>
    <w:rsid w:val="00E9789F"/>
    <w:rsid w:val="00EA0445"/>
    <w:rsid w:val="00EA1988"/>
    <w:rsid w:val="00EA1E39"/>
    <w:rsid w:val="00EA1FBA"/>
    <w:rsid w:val="00EA2282"/>
    <w:rsid w:val="00EA2AA8"/>
    <w:rsid w:val="00EA355A"/>
    <w:rsid w:val="00EA3568"/>
    <w:rsid w:val="00EA35CA"/>
    <w:rsid w:val="00EA3D77"/>
    <w:rsid w:val="00EA4E0B"/>
    <w:rsid w:val="00EA53F5"/>
    <w:rsid w:val="00EA5982"/>
    <w:rsid w:val="00EA5DB9"/>
    <w:rsid w:val="00EA6404"/>
    <w:rsid w:val="00EA67D5"/>
    <w:rsid w:val="00EA7A41"/>
    <w:rsid w:val="00EA7C62"/>
    <w:rsid w:val="00EB077B"/>
    <w:rsid w:val="00EB0C07"/>
    <w:rsid w:val="00EB1D5C"/>
    <w:rsid w:val="00EB29A1"/>
    <w:rsid w:val="00EB2AA2"/>
    <w:rsid w:val="00EB2D12"/>
    <w:rsid w:val="00EB2F0B"/>
    <w:rsid w:val="00EB3246"/>
    <w:rsid w:val="00EB35AA"/>
    <w:rsid w:val="00EB4DF6"/>
    <w:rsid w:val="00EB4EA2"/>
    <w:rsid w:val="00EB6AEE"/>
    <w:rsid w:val="00EB6B74"/>
    <w:rsid w:val="00EB7BB0"/>
    <w:rsid w:val="00EC068E"/>
    <w:rsid w:val="00EC07B2"/>
    <w:rsid w:val="00EC0913"/>
    <w:rsid w:val="00EC0ADE"/>
    <w:rsid w:val="00EC0F69"/>
    <w:rsid w:val="00EC178E"/>
    <w:rsid w:val="00EC20E1"/>
    <w:rsid w:val="00EC27C6"/>
    <w:rsid w:val="00EC2D62"/>
    <w:rsid w:val="00EC33C4"/>
    <w:rsid w:val="00EC3C86"/>
    <w:rsid w:val="00EC4207"/>
    <w:rsid w:val="00EC4E5F"/>
    <w:rsid w:val="00EC5653"/>
    <w:rsid w:val="00EC60B5"/>
    <w:rsid w:val="00EC647E"/>
    <w:rsid w:val="00EC65CF"/>
    <w:rsid w:val="00EC68B3"/>
    <w:rsid w:val="00EC6DDC"/>
    <w:rsid w:val="00EC71CE"/>
    <w:rsid w:val="00EC7C8F"/>
    <w:rsid w:val="00ED1006"/>
    <w:rsid w:val="00ED3A1F"/>
    <w:rsid w:val="00ED3CDE"/>
    <w:rsid w:val="00ED540D"/>
    <w:rsid w:val="00ED6B71"/>
    <w:rsid w:val="00ED7873"/>
    <w:rsid w:val="00EE10D7"/>
    <w:rsid w:val="00EE2849"/>
    <w:rsid w:val="00EE2913"/>
    <w:rsid w:val="00EE3707"/>
    <w:rsid w:val="00EE3A58"/>
    <w:rsid w:val="00EE3C9E"/>
    <w:rsid w:val="00EE47BE"/>
    <w:rsid w:val="00EE4D43"/>
    <w:rsid w:val="00EE51E8"/>
    <w:rsid w:val="00EE56E2"/>
    <w:rsid w:val="00EE570A"/>
    <w:rsid w:val="00EE5741"/>
    <w:rsid w:val="00EE7065"/>
    <w:rsid w:val="00EE70F9"/>
    <w:rsid w:val="00EE753C"/>
    <w:rsid w:val="00EF0047"/>
    <w:rsid w:val="00EF0FD5"/>
    <w:rsid w:val="00EF18FE"/>
    <w:rsid w:val="00EF1B1A"/>
    <w:rsid w:val="00EF1D92"/>
    <w:rsid w:val="00EF2328"/>
    <w:rsid w:val="00EF2C9E"/>
    <w:rsid w:val="00EF47CA"/>
    <w:rsid w:val="00EF5787"/>
    <w:rsid w:val="00EF5829"/>
    <w:rsid w:val="00EF58CD"/>
    <w:rsid w:val="00EF60D0"/>
    <w:rsid w:val="00EF678E"/>
    <w:rsid w:val="00EF69E5"/>
    <w:rsid w:val="00EF6E20"/>
    <w:rsid w:val="00EF73E4"/>
    <w:rsid w:val="00F00E2E"/>
    <w:rsid w:val="00F00F7D"/>
    <w:rsid w:val="00F015F8"/>
    <w:rsid w:val="00F018D6"/>
    <w:rsid w:val="00F01D41"/>
    <w:rsid w:val="00F01EAF"/>
    <w:rsid w:val="00F02814"/>
    <w:rsid w:val="00F0528D"/>
    <w:rsid w:val="00F05F98"/>
    <w:rsid w:val="00F068A1"/>
    <w:rsid w:val="00F06C67"/>
    <w:rsid w:val="00F06DFD"/>
    <w:rsid w:val="00F071D1"/>
    <w:rsid w:val="00F07533"/>
    <w:rsid w:val="00F10629"/>
    <w:rsid w:val="00F11F6C"/>
    <w:rsid w:val="00F1212D"/>
    <w:rsid w:val="00F12668"/>
    <w:rsid w:val="00F12F00"/>
    <w:rsid w:val="00F1436B"/>
    <w:rsid w:val="00F145E5"/>
    <w:rsid w:val="00F15DB5"/>
    <w:rsid w:val="00F15FA5"/>
    <w:rsid w:val="00F166E8"/>
    <w:rsid w:val="00F175DC"/>
    <w:rsid w:val="00F2007E"/>
    <w:rsid w:val="00F20871"/>
    <w:rsid w:val="00F209B7"/>
    <w:rsid w:val="00F2257B"/>
    <w:rsid w:val="00F23147"/>
    <w:rsid w:val="00F236F7"/>
    <w:rsid w:val="00F2376F"/>
    <w:rsid w:val="00F240CF"/>
    <w:rsid w:val="00F243D8"/>
    <w:rsid w:val="00F27922"/>
    <w:rsid w:val="00F27C87"/>
    <w:rsid w:val="00F30828"/>
    <w:rsid w:val="00F30EA8"/>
    <w:rsid w:val="00F30F51"/>
    <w:rsid w:val="00F313D6"/>
    <w:rsid w:val="00F323D0"/>
    <w:rsid w:val="00F324AF"/>
    <w:rsid w:val="00F325F0"/>
    <w:rsid w:val="00F3260A"/>
    <w:rsid w:val="00F3274D"/>
    <w:rsid w:val="00F3302C"/>
    <w:rsid w:val="00F343A1"/>
    <w:rsid w:val="00F3466E"/>
    <w:rsid w:val="00F34E0A"/>
    <w:rsid w:val="00F35D95"/>
    <w:rsid w:val="00F35E3C"/>
    <w:rsid w:val="00F3694E"/>
    <w:rsid w:val="00F37A2A"/>
    <w:rsid w:val="00F37B57"/>
    <w:rsid w:val="00F40A91"/>
    <w:rsid w:val="00F40B01"/>
    <w:rsid w:val="00F40CAE"/>
    <w:rsid w:val="00F40F0C"/>
    <w:rsid w:val="00F41C74"/>
    <w:rsid w:val="00F423BA"/>
    <w:rsid w:val="00F44B77"/>
    <w:rsid w:val="00F44CE9"/>
    <w:rsid w:val="00F45F68"/>
    <w:rsid w:val="00F47046"/>
    <w:rsid w:val="00F47198"/>
    <w:rsid w:val="00F4766C"/>
    <w:rsid w:val="00F507D1"/>
    <w:rsid w:val="00F519CE"/>
    <w:rsid w:val="00F51ADA"/>
    <w:rsid w:val="00F52F19"/>
    <w:rsid w:val="00F5320E"/>
    <w:rsid w:val="00F537FF"/>
    <w:rsid w:val="00F54EDC"/>
    <w:rsid w:val="00F554B8"/>
    <w:rsid w:val="00F55775"/>
    <w:rsid w:val="00F56911"/>
    <w:rsid w:val="00F607C5"/>
    <w:rsid w:val="00F60DEA"/>
    <w:rsid w:val="00F60ECE"/>
    <w:rsid w:val="00F618FA"/>
    <w:rsid w:val="00F6302A"/>
    <w:rsid w:val="00F63110"/>
    <w:rsid w:val="00F638CF"/>
    <w:rsid w:val="00F6441F"/>
    <w:rsid w:val="00F64C2B"/>
    <w:rsid w:val="00F650F2"/>
    <w:rsid w:val="00F651BE"/>
    <w:rsid w:val="00F65C02"/>
    <w:rsid w:val="00F66307"/>
    <w:rsid w:val="00F67330"/>
    <w:rsid w:val="00F677C6"/>
    <w:rsid w:val="00F67F53"/>
    <w:rsid w:val="00F703BE"/>
    <w:rsid w:val="00F703FE"/>
    <w:rsid w:val="00F706A1"/>
    <w:rsid w:val="00F70B47"/>
    <w:rsid w:val="00F71F69"/>
    <w:rsid w:val="00F72B72"/>
    <w:rsid w:val="00F748DF"/>
    <w:rsid w:val="00F74BB9"/>
    <w:rsid w:val="00F75582"/>
    <w:rsid w:val="00F756EB"/>
    <w:rsid w:val="00F75A7F"/>
    <w:rsid w:val="00F76EFA"/>
    <w:rsid w:val="00F77F0F"/>
    <w:rsid w:val="00F804BE"/>
    <w:rsid w:val="00F80A69"/>
    <w:rsid w:val="00F80ACA"/>
    <w:rsid w:val="00F81022"/>
    <w:rsid w:val="00F817CE"/>
    <w:rsid w:val="00F821B2"/>
    <w:rsid w:val="00F82E1C"/>
    <w:rsid w:val="00F84013"/>
    <w:rsid w:val="00F8412A"/>
    <w:rsid w:val="00F8412F"/>
    <w:rsid w:val="00F8456C"/>
    <w:rsid w:val="00F8472E"/>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3B51"/>
    <w:rsid w:val="00F956A1"/>
    <w:rsid w:val="00F96985"/>
    <w:rsid w:val="00F96BF9"/>
    <w:rsid w:val="00F97838"/>
    <w:rsid w:val="00FA0789"/>
    <w:rsid w:val="00FA1C9C"/>
    <w:rsid w:val="00FA25C2"/>
    <w:rsid w:val="00FA2673"/>
    <w:rsid w:val="00FA26B4"/>
    <w:rsid w:val="00FA2BB3"/>
    <w:rsid w:val="00FA2D2A"/>
    <w:rsid w:val="00FA5A8B"/>
    <w:rsid w:val="00FA604D"/>
    <w:rsid w:val="00FA62F8"/>
    <w:rsid w:val="00FA65F1"/>
    <w:rsid w:val="00FB0CB4"/>
    <w:rsid w:val="00FB18A2"/>
    <w:rsid w:val="00FB1C3B"/>
    <w:rsid w:val="00FB2A72"/>
    <w:rsid w:val="00FB4C80"/>
    <w:rsid w:val="00FB626C"/>
    <w:rsid w:val="00FB6805"/>
    <w:rsid w:val="00FB6883"/>
    <w:rsid w:val="00FB6A1E"/>
    <w:rsid w:val="00FB6A6A"/>
    <w:rsid w:val="00FB77CF"/>
    <w:rsid w:val="00FB7AB6"/>
    <w:rsid w:val="00FC1176"/>
    <w:rsid w:val="00FC180C"/>
    <w:rsid w:val="00FC1D38"/>
    <w:rsid w:val="00FC4AD0"/>
    <w:rsid w:val="00FC6627"/>
    <w:rsid w:val="00FC708D"/>
    <w:rsid w:val="00FC7429"/>
    <w:rsid w:val="00FD07F6"/>
    <w:rsid w:val="00FD1C91"/>
    <w:rsid w:val="00FD1DF7"/>
    <w:rsid w:val="00FD1EC8"/>
    <w:rsid w:val="00FD3947"/>
    <w:rsid w:val="00FD3FB3"/>
    <w:rsid w:val="00FD47ED"/>
    <w:rsid w:val="00FD4A85"/>
    <w:rsid w:val="00FD6009"/>
    <w:rsid w:val="00FD73A1"/>
    <w:rsid w:val="00FD74DB"/>
    <w:rsid w:val="00FD7660"/>
    <w:rsid w:val="00FE0601"/>
    <w:rsid w:val="00FE0655"/>
    <w:rsid w:val="00FE0762"/>
    <w:rsid w:val="00FE1096"/>
    <w:rsid w:val="00FE12E2"/>
    <w:rsid w:val="00FE1D85"/>
    <w:rsid w:val="00FE2348"/>
    <w:rsid w:val="00FE2365"/>
    <w:rsid w:val="00FE3270"/>
    <w:rsid w:val="00FE37D1"/>
    <w:rsid w:val="00FE3BB6"/>
    <w:rsid w:val="00FE3C30"/>
    <w:rsid w:val="00FE3CA9"/>
    <w:rsid w:val="00FE45B9"/>
    <w:rsid w:val="00FE4C7B"/>
    <w:rsid w:val="00FE6D6B"/>
    <w:rsid w:val="00FE6E4F"/>
    <w:rsid w:val="00FE7336"/>
    <w:rsid w:val="00FE75AA"/>
    <w:rsid w:val="00FE787C"/>
    <w:rsid w:val="00FE7D7E"/>
    <w:rsid w:val="00FF138A"/>
    <w:rsid w:val="00FF1FBC"/>
    <w:rsid w:val="00FF2987"/>
    <w:rsid w:val="00FF45A5"/>
    <w:rsid w:val="00FF5A3D"/>
    <w:rsid w:val="00FF5C91"/>
    <w:rsid w:val="00FF6331"/>
    <w:rsid w:val="00FF66C6"/>
    <w:rsid w:val="00FF707B"/>
    <w:rsid w:val="00FF7391"/>
    <w:rsid w:val="00FF7A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BA23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295D"/>
    <w:pPr>
      <w:spacing w:after="160" w:line="259" w:lineRule="auto"/>
    </w:pPr>
    <w:rPr>
      <w:rFonts w:ascii="Calibri" w:hAnsi="Calibri"/>
      <w:sz w:val="22"/>
      <w:szCs w:val="22"/>
      <w:lang w:val="en-US"/>
    </w:rPr>
  </w:style>
  <w:style w:type="paragraph" w:styleId="Heading1">
    <w:name w:val="heading 1"/>
    <w:next w:val="Normal"/>
    <w:link w:val="Heading1Char"/>
    <w:qFormat/>
    <w:rsid w:val="005A107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5A1073"/>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5A107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5A1073"/>
    <w:pPr>
      <w:numPr>
        <w:ilvl w:val="3"/>
      </w:numPr>
      <w:outlineLvl w:val="3"/>
    </w:pPr>
    <w:rPr>
      <w:sz w:val="24"/>
      <w:szCs w:val="24"/>
    </w:rPr>
  </w:style>
  <w:style w:type="paragraph" w:styleId="Heading5">
    <w:name w:val="heading 5"/>
    <w:basedOn w:val="Heading4"/>
    <w:next w:val="Normal"/>
    <w:link w:val="Heading5Char"/>
    <w:qFormat/>
    <w:rsid w:val="005A1073"/>
    <w:pPr>
      <w:numPr>
        <w:ilvl w:val="4"/>
      </w:numPr>
      <w:outlineLvl w:val="4"/>
    </w:pPr>
    <w:rPr>
      <w:sz w:val="22"/>
      <w:szCs w:val="22"/>
    </w:rPr>
  </w:style>
  <w:style w:type="paragraph" w:styleId="Heading6">
    <w:name w:val="heading 6"/>
    <w:basedOn w:val="Normal"/>
    <w:next w:val="Normal"/>
    <w:link w:val="Heading6Char"/>
    <w:qFormat/>
    <w:rsid w:val="005A107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A107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A1073"/>
    <w:pPr>
      <w:numPr>
        <w:ilvl w:val="7"/>
      </w:numPr>
      <w:outlineLvl w:val="7"/>
    </w:pPr>
  </w:style>
  <w:style w:type="paragraph" w:styleId="Heading9">
    <w:name w:val="heading 9"/>
    <w:basedOn w:val="Heading8"/>
    <w:next w:val="Normal"/>
    <w:link w:val="Heading9Char"/>
    <w:qFormat/>
    <w:rsid w:val="005A1073"/>
    <w:pPr>
      <w:numPr>
        <w:ilvl w:val="8"/>
      </w:numPr>
      <w:outlineLvl w:val="8"/>
    </w:pPr>
  </w:style>
  <w:style w:type="character" w:default="1" w:styleId="DefaultParagraphFont">
    <w:name w:val="Default Paragraph Font"/>
    <w:uiPriority w:val="1"/>
    <w:semiHidden/>
    <w:unhideWhenUsed/>
    <w:rsid w:val="00D829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295D"/>
  </w:style>
  <w:style w:type="paragraph" w:styleId="TOC8">
    <w:name w:val="toc 8"/>
    <w:basedOn w:val="TOC1"/>
    <w:semiHidden/>
    <w:rsid w:val="005A1073"/>
    <w:pPr>
      <w:spacing w:before="180"/>
      <w:ind w:left="2693" w:hanging="2693"/>
    </w:pPr>
    <w:rPr>
      <w:b w:val="0"/>
      <w:bCs/>
    </w:rPr>
  </w:style>
  <w:style w:type="paragraph" w:styleId="TOC1">
    <w:name w:val="toc 1"/>
    <w:aliases w:val="Observation TOC2"/>
    <w:uiPriority w:val="39"/>
    <w:rsid w:val="005A1073"/>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rPr>
  </w:style>
  <w:style w:type="paragraph" w:customStyle="1" w:styleId="Figure">
    <w:name w:val="Figure"/>
    <w:basedOn w:val="Normal"/>
    <w:next w:val="Caption"/>
    <w:rsid w:val="005A1073"/>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5A1073"/>
    <w:pPr>
      <w:spacing w:after="240"/>
      <w:jc w:val="center"/>
    </w:pPr>
    <w:rPr>
      <w:b/>
      <w:bCs/>
    </w:rPr>
  </w:style>
  <w:style w:type="paragraph" w:styleId="TOC5">
    <w:name w:val="toc 5"/>
    <w:aliases w:val="Observation TOC"/>
    <w:basedOn w:val="TOC4"/>
    <w:semiHidden/>
    <w:rsid w:val="005A1073"/>
    <w:pPr>
      <w:tabs>
        <w:tab w:val="right" w:pos="1701"/>
      </w:tabs>
      <w:ind w:left="1701" w:hanging="1701"/>
    </w:pPr>
  </w:style>
  <w:style w:type="paragraph" w:styleId="TOC4">
    <w:name w:val="toc 4"/>
    <w:basedOn w:val="TOC3"/>
    <w:semiHidden/>
    <w:rsid w:val="005A1073"/>
    <w:pPr>
      <w:ind w:left="1418" w:hanging="1418"/>
    </w:pPr>
  </w:style>
  <w:style w:type="paragraph" w:styleId="TOC3">
    <w:name w:val="toc 3"/>
    <w:basedOn w:val="TOC2"/>
    <w:semiHidden/>
    <w:rsid w:val="005A1073"/>
    <w:pPr>
      <w:ind w:left="1134" w:hanging="1134"/>
    </w:pPr>
  </w:style>
  <w:style w:type="paragraph" w:styleId="TOC2">
    <w:name w:val="toc 2"/>
    <w:basedOn w:val="TOC1"/>
    <w:semiHidden/>
    <w:rsid w:val="005A1073"/>
    <w:pPr>
      <w:keepNext w:val="0"/>
      <w:spacing w:before="0"/>
      <w:ind w:left="851" w:hanging="851"/>
    </w:pPr>
    <w:rPr>
      <w:szCs w:val="20"/>
    </w:rPr>
  </w:style>
  <w:style w:type="paragraph" w:styleId="Index2">
    <w:name w:val="index 2"/>
    <w:basedOn w:val="Index1"/>
    <w:semiHidden/>
    <w:rsid w:val="005A1073"/>
    <w:pPr>
      <w:ind w:left="284"/>
    </w:pPr>
  </w:style>
  <w:style w:type="paragraph" w:styleId="Index1">
    <w:name w:val="index 1"/>
    <w:basedOn w:val="Normal"/>
    <w:semiHidden/>
    <w:rsid w:val="005A1073"/>
    <w:pPr>
      <w:keepLines/>
      <w:spacing w:after="0"/>
    </w:pPr>
  </w:style>
  <w:style w:type="paragraph" w:styleId="DocumentMap">
    <w:name w:val="Document Map"/>
    <w:basedOn w:val="Normal"/>
    <w:semiHidden/>
    <w:rsid w:val="005A1073"/>
    <w:pPr>
      <w:shd w:val="clear" w:color="auto" w:fill="000080"/>
    </w:pPr>
    <w:rPr>
      <w:rFonts w:ascii="Tahoma" w:hAnsi="Tahoma" w:cs="Tahoma"/>
    </w:rPr>
  </w:style>
  <w:style w:type="paragraph" w:styleId="ListNumber2">
    <w:name w:val="List Number 2"/>
    <w:basedOn w:val="ListNumber"/>
    <w:rsid w:val="005A1073"/>
    <w:pPr>
      <w:ind w:left="851"/>
    </w:pPr>
  </w:style>
  <w:style w:type="paragraph" w:styleId="ListNumber">
    <w:name w:val="List Number"/>
    <w:basedOn w:val="List"/>
    <w:rsid w:val="005A1073"/>
  </w:style>
  <w:style w:type="paragraph" w:styleId="List">
    <w:name w:val="List"/>
    <w:basedOn w:val="Normal"/>
    <w:rsid w:val="005A107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A1073"/>
    <w:pPr>
      <w:widowControl w:val="0"/>
      <w:overflowPunct w:val="0"/>
      <w:autoSpaceDE w:val="0"/>
      <w:autoSpaceDN w:val="0"/>
      <w:adjustRightInd w:val="0"/>
      <w:textAlignment w:val="baseline"/>
    </w:pPr>
    <w:rPr>
      <w:rFonts w:ascii="Arial" w:eastAsia="Times New Roman" w:hAnsi="Arial" w:cs="Arial"/>
      <w:b/>
      <w:bCs/>
      <w:noProof/>
      <w:sz w:val="18"/>
      <w:szCs w:val="18"/>
      <w:lang w:val="en-US"/>
    </w:rPr>
  </w:style>
  <w:style w:type="character" w:styleId="FootnoteReference">
    <w:name w:val="footnote reference"/>
    <w:semiHidden/>
    <w:rsid w:val="005A1073"/>
    <w:rPr>
      <w:b/>
      <w:bCs/>
      <w:position w:val="6"/>
      <w:sz w:val="16"/>
      <w:szCs w:val="16"/>
    </w:rPr>
  </w:style>
  <w:style w:type="paragraph" w:styleId="FootnoteText">
    <w:name w:val="footnote text"/>
    <w:basedOn w:val="Normal"/>
    <w:semiHidden/>
    <w:rsid w:val="005A1073"/>
    <w:pPr>
      <w:keepLines/>
      <w:spacing w:after="0"/>
      <w:ind w:left="454" w:hanging="454"/>
    </w:pPr>
    <w:rPr>
      <w:sz w:val="16"/>
      <w:szCs w:val="16"/>
    </w:rPr>
  </w:style>
  <w:style w:type="paragraph" w:customStyle="1" w:styleId="3GPPHeader">
    <w:name w:val="3GPP_Header"/>
    <w:basedOn w:val="Normal"/>
    <w:rsid w:val="005A1073"/>
    <w:pPr>
      <w:tabs>
        <w:tab w:val="left" w:pos="1701"/>
        <w:tab w:val="right" w:pos="9639"/>
      </w:tabs>
      <w:spacing w:after="240"/>
    </w:pPr>
    <w:rPr>
      <w:b/>
      <w:sz w:val="24"/>
    </w:rPr>
  </w:style>
  <w:style w:type="paragraph" w:styleId="TOC9">
    <w:name w:val="toc 9"/>
    <w:basedOn w:val="TOC8"/>
    <w:semiHidden/>
    <w:rsid w:val="005A1073"/>
    <w:pPr>
      <w:ind w:left="1418" w:hanging="1418"/>
    </w:pPr>
  </w:style>
  <w:style w:type="paragraph" w:styleId="TOC6">
    <w:name w:val="toc 6"/>
    <w:basedOn w:val="TOC5"/>
    <w:next w:val="Normal"/>
    <w:semiHidden/>
    <w:rsid w:val="005A1073"/>
    <w:pPr>
      <w:ind w:left="1985" w:hanging="1985"/>
    </w:pPr>
  </w:style>
  <w:style w:type="paragraph" w:styleId="TOC7">
    <w:name w:val="toc 7"/>
    <w:basedOn w:val="TOC6"/>
    <w:next w:val="Normal"/>
    <w:semiHidden/>
    <w:rsid w:val="005A1073"/>
    <w:pPr>
      <w:ind w:left="2268" w:hanging="2268"/>
    </w:pPr>
  </w:style>
  <w:style w:type="paragraph" w:styleId="ListBullet2">
    <w:name w:val="List Bullet 2"/>
    <w:basedOn w:val="ListBullet"/>
    <w:rsid w:val="005A1073"/>
    <w:pPr>
      <w:numPr>
        <w:numId w:val="6"/>
      </w:numPr>
    </w:pPr>
  </w:style>
  <w:style w:type="paragraph" w:styleId="ListBullet">
    <w:name w:val="List Bullet"/>
    <w:basedOn w:val="BodyText"/>
    <w:rsid w:val="005A1073"/>
    <w:pPr>
      <w:numPr>
        <w:numId w:val="5"/>
      </w:numPr>
    </w:pPr>
  </w:style>
  <w:style w:type="paragraph" w:styleId="ListBullet3">
    <w:name w:val="List Bullet 3"/>
    <w:basedOn w:val="ListBullet2"/>
    <w:rsid w:val="005A1073"/>
    <w:pPr>
      <w:numPr>
        <w:numId w:val="7"/>
      </w:numPr>
    </w:pPr>
  </w:style>
  <w:style w:type="paragraph" w:customStyle="1" w:styleId="EQ">
    <w:name w:val="EQ"/>
    <w:basedOn w:val="Normal"/>
    <w:next w:val="Normal"/>
    <w:rsid w:val="005A1073"/>
    <w:pPr>
      <w:keepLines/>
      <w:tabs>
        <w:tab w:val="center" w:pos="4536"/>
        <w:tab w:val="right" w:pos="9072"/>
      </w:tabs>
      <w:spacing w:after="180"/>
    </w:pPr>
    <w:rPr>
      <w:noProof/>
    </w:rPr>
  </w:style>
  <w:style w:type="paragraph" w:styleId="List2">
    <w:name w:val="List 2"/>
    <w:basedOn w:val="List"/>
    <w:rsid w:val="005A1073"/>
    <w:pPr>
      <w:ind w:left="851"/>
    </w:pPr>
  </w:style>
  <w:style w:type="paragraph" w:styleId="List3">
    <w:name w:val="List 3"/>
    <w:basedOn w:val="List2"/>
    <w:rsid w:val="005A1073"/>
    <w:pPr>
      <w:ind w:left="1135"/>
    </w:pPr>
  </w:style>
  <w:style w:type="paragraph" w:styleId="List4">
    <w:name w:val="List 4"/>
    <w:basedOn w:val="List3"/>
    <w:rsid w:val="005A1073"/>
    <w:pPr>
      <w:ind w:left="1418"/>
    </w:pPr>
  </w:style>
  <w:style w:type="paragraph" w:styleId="List5">
    <w:name w:val="List 5"/>
    <w:basedOn w:val="List4"/>
    <w:rsid w:val="005A1073"/>
    <w:pPr>
      <w:ind w:left="1702"/>
    </w:pPr>
  </w:style>
  <w:style w:type="paragraph" w:customStyle="1" w:styleId="EditorsNote">
    <w:name w:val="Editor's Note"/>
    <w:aliases w:val="EN"/>
    <w:basedOn w:val="Normal"/>
    <w:link w:val="EditorsNoteChar"/>
    <w:qFormat/>
    <w:rsid w:val="005A1073"/>
    <w:pPr>
      <w:keepLines/>
      <w:spacing w:after="180"/>
      <w:ind w:left="1135" w:hanging="851"/>
    </w:pPr>
    <w:rPr>
      <w:color w:val="FF0000"/>
    </w:rPr>
  </w:style>
  <w:style w:type="paragraph" w:styleId="ListBullet4">
    <w:name w:val="List Bullet 4"/>
    <w:basedOn w:val="ListBullet3"/>
    <w:rsid w:val="005A1073"/>
    <w:pPr>
      <w:numPr>
        <w:numId w:val="8"/>
      </w:numPr>
    </w:pPr>
  </w:style>
  <w:style w:type="paragraph" w:styleId="ListBullet5">
    <w:name w:val="List Bullet 5"/>
    <w:basedOn w:val="ListBullet4"/>
    <w:rsid w:val="005A1073"/>
    <w:pPr>
      <w:numPr>
        <w:numId w:val="4"/>
      </w:numPr>
    </w:pPr>
  </w:style>
  <w:style w:type="paragraph" w:styleId="Footer">
    <w:name w:val="footer"/>
    <w:basedOn w:val="Header"/>
    <w:rsid w:val="005A1073"/>
    <w:pPr>
      <w:jc w:val="center"/>
    </w:pPr>
    <w:rPr>
      <w:i/>
      <w:iCs/>
    </w:rPr>
  </w:style>
  <w:style w:type="paragraph" w:customStyle="1" w:styleId="Reference">
    <w:name w:val="Reference"/>
    <w:basedOn w:val="Normal"/>
    <w:rsid w:val="005A1073"/>
    <w:pPr>
      <w:numPr>
        <w:numId w:val="2"/>
      </w:numPr>
    </w:pPr>
  </w:style>
  <w:style w:type="paragraph" w:styleId="BalloonText">
    <w:name w:val="Balloon Text"/>
    <w:basedOn w:val="Normal"/>
    <w:semiHidden/>
    <w:rsid w:val="005A1073"/>
    <w:rPr>
      <w:rFonts w:ascii="Tahoma" w:hAnsi="Tahoma" w:cs="Tahoma"/>
      <w:sz w:val="16"/>
      <w:szCs w:val="16"/>
    </w:rPr>
  </w:style>
  <w:style w:type="character" w:styleId="PageNumber">
    <w:name w:val="page number"/>
    <w:rsid w:val="005A107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A1073"/>
  </w:style>
  <w:style w:type="character" w:styleId="Hyperlink">
    <w:name w:val="Hyperlink"/>
    <w:uiPriority w:val="99"/>
    <w:rsid w:val="005A1073"/>
    <w:rPr>
      <w:color w:val="0000FF"/>
      <w:u w:val="single"/>
      <w:lang w:val="en-GB"/>
    </w:rPr>
  </w:style>
  <w:style w:type="character" w:styleId="FollowedHyperlink">
    <w:name w:val="FollowedHyperlink"/>
    <w:semiHidden/>
    <w:rsid w:val="005A1073"/>
    <w:rPr>
      <w:color w:val="FF0000"/>
      <w:u w:val="single"/>
    </w:rPr>
  </w:style>
  <w:style w:type="character" w:styleId="CommentReference">
    <w:name w:val="annotation reference"/>
    <w:semiHidden/>
    <w:rsid w:val="005A1073"/>
    <w:rPr>
      <w:sz w:val="16"/>
      <w:szCs w:val="16"/>
    </w:rPr>
  </w:style>
  <w:style w:type="paragraph" w:styleId="CommentText">
    <w:name w:val="annotation text"/>
    <w:basedOn w:val="Normal"/>
    <w:link w:val="CommentTextChar"/>
    <w:rsid w:val="005A1073"/>
  </w:style>
  <w:style w:type="paragraph" w:styleId="CommentSubject">
    <w:name w:val="annotation subject"/>
    <w:basedOn w:val="CommentText"/>
    <w:next w:val="CommentText"/>
    <w:semiHidden/>
    <w:rsid w:val="005A1073"/>
    <w:rPr>
      <w:b/>
      <w:bCs/>
    </w:rPr>
  </w:style>
  <w:style w:type="character" w:customStyle="1" w:styleId="Heading1Char">
    <w:name w:val="Heading 1 Char"/>
    <w:link w:val="Heading1"/>
    <w:rsid w:val="005A1073"/>
    <w:rPr>
      <w:rFonts w:ascii="Arial" w:eastAsia="Times New Roman" w:hAnsi="Arial" w:cs="Arial"/>
      <w:sz w:val="36"/>
      <w:szCs w:val="36"/>
      <w:lang w:val="en-GB" w:eastAsia="zh-CN"/>
    </w:rPr>
  </w:style>
  <w:style w:type="paragraph" w:customStyle="1" w:styleId="B1">
    <w:name w:val="B1"/>
    <w:basedOn w:val="List"/>
    <w:link w:val="B1Char"/>
    <w:rsid w:val="005A1073"/>
    <w:pPr>
      <w:spacing w:after="180"/>
    </w:pPr>
  </w:style>
  <w:style w:type="paragraph" w:customStyle="1" w:styleId="B2">
    <w:name w:val="B2"/>
    <w:basedOn w:val="List2"/>
    <w:link w:val="B2Char"/>
    <w:rsid w:val="005A1073"/>
    <w:pPr>
      <w:spacing w:after="180"/>
    </w:pPr>
  </w:style>
  <w:style w:type="paragraph" w:customStyle="1" w:styleId="B3">
    <w:name w:val="B3"/>
    <w:basedOn w:val="List3"/>
    <w:link w:val="B3Char"/>
    <w:rsid w:val="005A1073"/>
    <w:pPr>
      <w:spacing w:after="180"/>
    </w:pPr>
  </w:style>
  <w:style w:type="paragraph" w:customStyle="1" w:styleId="B4">
    <w:name w:val="B4"/>
    <w:basedOn w:val="List4"/>
    <w:link w:val="B4Char"/>
    <w:rsid w:val="005A1073"/>
    <w:pPr>
      <w:spacing w:after="180"/>
    </w:pPr>
  </w:style>
  <w:style w:type="paragraph" w:customStyle="1" w:styleId="Proposal">
    <w:name w:val="Proposal"/>
    <w:basedOn w:val="Normal"/>
    <w:qFormat/>
    <w:rsid w:val="005A1073"/>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A1073"/>
    <w:rPr>
      <w:rFonts w:ascii="Arial" w:eastAsia="Times New Roman" w:hAnsi="Arial"/>
      <w:lang w:val="en-GB" w:eastAsia="zh-CN"/>
    </w:rPr>
  </w:style>
  <w:style w:type="paragraph" w:customStyle="1" w:styleId="B5">
    <w:name w:val="B5"/>
    <w:basedOn w:val="List5"/>
    <w:link w:val="B5Char"/>
    <w:rsid w:val="005A1073"/>
    <w:pPr>
      <w:spacing w:after="180"/>
    </w:pPr>
  </w:style>
  <w:style w:type="paragraph" w:customStyle="1" w:styleId="EX">
    <w:name w:val="EX"/>
    <w:basedOn w:val="Normal"/>
    <w:rsid w:val="005A1073"/>
    <w:pPr>
      <w:keepLines/>
      <w:spacing w:after="180"/>
      <w:ind w:left="1702" w:hanging="1418"/>
    </w:pPr>
  </w:style>
  <w:style w:type="paragraph" w:customStyle="1" w:styleId="EW">
    <w:name w:val="EW"/>
    <w:basedOn w:val="EX"/>
    <w:rsid w:val="005A1073"/>
    <w:pPr>
      <w:spacing w:after="0"/>
    </w:pPr>
  </w:style>
  <w:style w:type="paragraph" w:customStyle="1" w:styleId="TAL">
    <w:name w:val="TAL"/>
    <w:basedOn w:val="Normal"/>
    <w:link w:val="TALChar"/>
    <w:rsid w:val="005A1073"/>
    <w:pPr>
      <w:keepNext/>
      <w:keepLines/>
      <w:spacing w:after="0"/>
    </w:pPr>
    <w:rPr>
      <w:sz w:val="18"/>
    </w:rPr>
  </w:style>
  <w:style w:type="paragraph" w:customStyle="1" w:styleId="TAC">
    <w:name w:val="TAC"/>
    <w:basedOn w:val="TAL"/>
    <w:rsid w:val="005A1073"/>
    <w:pPr>
      <w:jc w:val="center"/>
    </w:pPr>
  </w:style>
  <w:style w:type="paragraph" w:customStyle="1" w:styleId="TAH">
    <w:name w:val="TAH"/>
    <w:basedOn w:val="TAC"/>
    <w:link w:val="TAHCar"/>
    <w:rsid w:val="005A1073"/>
    <w:rPr>
      <w:b/>
    </w:rPr>
  </w:style>
  <w:style w:type="paragraph" w:customStyle="1" w:styleId="TAN">
    <w:name w:val="TAN"/>
    <w:basedOn w:val="TAL"/>
    <w:link w:val="TANChar"/>
    <w:rsid w:val="005A1073"/>
    <w:pPr>
      <w:ind w:left="851" w:hanging="851"/>
    </w:pPr>
  </w:style>
  <w:style w:type="paragraph" w:customStyle="1" w:styleId="TAR">
    <w:name w:val="TAR"/>
    <w:basedOn w:val="TAL"/>
    <w:rsid w:val="005A1073"/>
    <w:pPr>
      <w:jc w:val="right"/>
    </w:pPr>
  </w:style>
  <w:style w:type="paragraph" w:customStyle="1" w:styleId="TH">
    <w:name w:val="TH"/>
    <w:basedOn w:val="Normal"/>
    <w:link w:val="THChar"/>
    <w:rsid w:val="005A1073"/>
    <w:pPr>
      <w:keepNext/>
      <w:keepLines/>
      <w:spacing w:before="60" w:after="180"/>
      <w:jc w:val="center"/>
    </w:pPr>
    <w:rPr>
      <w:b/>
    </w:rPr>
  </w:style>
  <w:style w:type="paragraph" w:customStyle="1" w:styleId="TF">
    <w:name w:val="TF"/>
    <w:aliases w:val="left"/>
    <w:basedOn w:val="TH"/>
    <w:link w:val="TFChar"/>
    <w:rsid w:val="005A1073"/>
    <w:pPr>
      <w:keepNext w:val="0"/>
      <w:spacing w:before="0" w:after="240"/>
    </w:pPr>
  </w:style>
  <w:style w:type="paragraph" w:customStyle="1" w:styleId="TT">
    <w:name w:val="TT"/>
    <w:basedOn w:val="Heading1"/>
    <w:next w:val="Normal"/>
    <w:rsid w:val="005A1073"/>
    <w:pPr>
      <w:numPr>
        <w:numId w:val="0"/>
      </w:numPr>
      <w:ind w:left="1134" w:hanging="1134"/>
      <w:outlineLvl w:val="9"/>
    </w:pPr>
    <w:rPr>
      <w:rFonts w:cs="Times New Roman"/>
      <w:szCs w:val="20"/>
      <w:lang w:eastAsia="en-US"/>
    </w:rPr>
  </w:style>
  <w:style w:type="paragraph" w:customStyle="1" w:styleId="ZA">
    <w:name w:val="ZA"/>
    <w:rsid w:val="005A10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5A10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5A10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5A10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5A1073"/>
  </w:style>
  <w:style w:type="paragraph" w:customStyle="1" w:styleId="ZH">
    <w:name w:val="ZH"/>
    <w:rsid w:val="005A10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5A10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5A1073"/>
    <w:pPr>
      <w:framePr w:hRule="auto" w:wrap="notBeside" w:y="852"/>
    </w:pPr>
    <w:rPr>
      <w:i w:val="0"/>
      <w:sz w:val="40"/>
    </w:rPr>
  </w:style>
  <w:style w:type="paragraph" w:customStyle="1" w:styleId="ZU">
    <w:name w:val="ZU"/>
    <w:rsid w:val="005A10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5A1073"/>
    <w:pPr>
      <w:framePr w:wrap="notBeside" w:y="16161"/>
    </w:pPr>
  </w:style>
  <w:style w:type="paragraph" w:customStyle="1" w:styleId="FP">
    <w:name w:val="FP"/>
    <w:basedOn w:val="Normal"/>
    <w:rsid w:val="005A1073"/>
    <w:pPr>
      <w:spacing w:after="0"/>
    </w:pPr>
  </w:style>
  <w:style w:type="paragraph" w:customStyle="1" w:styleId="Observation">
    <w:name w:val="Observation"/>
    <w:basedOn w:val="Proposal"/>
    <w:qFormat/>
    <w:rsid w:val="005A1073"/>
    <w:pPr>
      <w:numPr>
        <w:numId w:val="9"/>
      </w:numPr>
      <w:ind w:left="1701" w:hanging="1701"/>
    </w:pPr>
  </w:style>
  <w:style w:type="paragraph" w:styleId="TableofFigures">
    <w:name w:val="table of figures"/>
    <w:basedOn w:val="Normal"/>
    <w:next w:val="Normal"/>
    <w:uiPriority w:val="99"/>
    <w:rsid w:val="005A1073"/>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aliases w:val="EN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rPr>
  </w:style>
  <w:style w:type="paragraph" w:customStyle="1" w:styleId="Default">
    <w:name w:val="Default"/>
    <w:rsid w:val="003218A0"/>
    <w:pPr>
      <w:autoSpaceDE w:val="0"/>
      <w:autoSpaceDN w:val="0"/>
      <w:adjustRightInd w:val="0"/>
    </w:pPr>
    <w:rPr>
      <w:rFonts w:ascii="Arial" w:hAnsi="Arial" w:cs="Arial"/>
      <w:color w:val="000000"/>
      <w:sz w:val="24"/>
      <w:szCs w:val="24"/>
      <w:lang w:val="de-DE"/>
    </w:rPr>
  </w:style>
  <w:style w:type="paragraph" w:customStyle="1" w:styleId="BulletList">
    <w:name w:val="BulletList"/>
    <w:basedOn w:val="Normal"/>
    <w:autoRedefine/>
    <w:rsid w:val="00CC2C21"/>
    <w:pPr>
      <w:numPr>
        <w:numId w:val="10"/>
      </w:numPr>
      <w:tabs>
        <w:tab w:val="left" w:pos="720"/>
      </w:tabs>
      <w:spacing w:before="240" w:after="0"/>
    </w:pPr>
    <w:rPr>
      <w:noProof/>
      <w:color w:val="000000"/>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rsid w:val="00E263C5"/>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38"/>
      </w:numPr>
      <w:spacing w:before="60" w:after="60"/>
    </w:pPr>
    <w:rPr>
      <w:rFonts w:ascii="SimSun" w:eastAsia="SimSun" w:hAnsi="SimSun" w:hint="eastAsia"/>
      <w:lang w:val="en-IN"/>
    </w:rPr>
  </w:style>
  <w:style w:type="character" w:customStyle="1" w:styleId="NOZchn">
    <w:name w:val="NO Zchn"/>
    <w:locked/>
    <w:rsid w:val="002523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98326415">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422923932">
      <w:bodyDiv w:val="1"/>
      <w:marLeft w:val="0"/>
      <w:marRight w:val="0"/>
      <w:marTop w:val="0"/>
      <w:marBottom w:val="0"/>
      <w:divBdr>
        <w:top w:val="none" w:sz="0" w:space="0" w:color="auto"/>
        <w:left w:val="none" w:sz="0" w:space="0" w:color="auto"/>
        <w:bottom w:val="none" w:sz="0" w:space="0" w:color="auto"/>
        <w:right w:val="none" w:sz="0" w:space="0" w:color="auto"/>
      </w:divBdr>
    </w:div>
    <w:div w:id="464591977">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3343221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62089058">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1942847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10575701">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 w:id="214546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5NUHHDQN7SK2-1476151046-31447</_dlc_DocId>
    <_dlc_DocIdUrl xmlns="f166a696-7b5b-4ccd-9f0c-ffde0cceec81">
      <Url>https://ericsson.sharepoint.com/sites/star/_layouts/15/DocIdRedir.aspx?ID=5NUHHDQN7SK2-1476151046-31447</Url>
      <Description>5NUHHDQN7SK2-1476151046-31447</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5CA04-0448-4DE7-92DA-C09FAF3D8FC0}">
  <ds:schemaRefs>
    <ds:schemaRef ds:uri="http://schemas.microsoft.com/sharepoint/v3/contenttype/forms"/>
  </ds:schemaRefs>
</ds:datastoreItem>
</file>

<file path=customXml/itemProps2.xml><?xml version="1.0" encoding="utf-8"?>
<ds:datastoreItem xmlns:ds="http://schemas.openxmlformats.org/officeDocument/2006/customXml" ds:itemID="{52A76634-42AB-4B9A-A8DB-4F77ABB50F9E}">
  <ds:schemaRefs>
    <ds:schemaRef ds:uri="Microsoft.SharePoint.Taxonomy.ContentTypeSync"/>
  </ds:schemaRefs>
</ds:datastoreItem>
</file>

<file path=customXml/itemProps3.xml><?xml version="1.0" encoding="utf-8"?>
<ds:datastoreItem xmlns:ds="http://schemas.openxmlformats.org/officeDocument/2006/customXml" ds:itemID="{F57F3958-214C-4511-BCA9-C3987E5098D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627D29D3-58B8-42A3-AD83-5621C881E4A8}">
  <ds:schemaRefs>
    <ds:schemaRef ds:uri="http://schemas.microsoft.com/office/2006/metadata/longProperties"/>
  </ds:schemaRefs>
</ds:datastoreItem>
</file>

<file path=customXml/itemProps5.xml><?xml version="1.0" encoding="utf-8"?>
<ds:datastoreItem xmlns:ds="http://schemas.openxmlformats.org/officeDocument/2006/customXml" ds:itemID="{1EBC5895-4CC4-4113-BB18-A29060E91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A52E4F-5692-4BF3-A636-3C41903B9626}">
  <ds:schemaRefs>
    <ds:schemaRef ds:uri="http://schemas.microsoft.com/sharepoint/events"/>
  </ds:schemaRefs>
</ds:datastoreItem>
</file>

<file path=customXml/itemProps7.xml><?xml version="1.0" encoding="utf-8"?>
<ds:datastoreItem xmlns:ds="http://schemas.openxmlformats.org/officeDocument/2006/customXml" ds:itemID="{3FCAAEE5-9D36-43D1-BD17-25A4E7FD0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1472</Words>
  <Characters>8393</Characters>
  <Application>Microsoft Office Word</Application>
  <DocSecurity>0</DocSecurity>
  <Lines>69</Lines>
  <Paragraphs>19</Paragraphs>
  <ScaleCrop>false</ScaleCrop>
  <Company/>
  <LinksUpToDate>false</LinksUpToDate>
  <CharactersWithSpaces>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2019-02-14T22:32:00Z</dcterms:created>
  <dcterms:modified xsi:type="dcterms:W3CDTF">2019-03-29T00:12:00Z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Order">
    <vt:r8>3123000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AuthorIds_UIVersion_17920">
    <vt:lpwstr>41</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_dlc_DocIdItemGuid">
    <vt:lpwstr>64be01f9-fabd-469a-a487-374b1b371a3e</vt:lpwstr>
  </property>
</Properties>
</file>